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A5D" w:rsidRDefault="006F6A5D" w:rsidP="00D8726C">
      <w:pPr>
        <w:jc w:val="center"/>
      </w:pPr>
    </w:p>
    <w:p w:rsidR="006F6A5D" w:rsidRDefault="006F6A5D" w:rsidP="00D8726C">
      <w:pPr>
        <w:jc w:val="center"/>
      </w:pPr>
      <w:r>
        <w:rPr>
          <w:noProof/>
        </w:rPr>
        <w:lastRenderedPageBreak/>
        <w:drawing>
          <wp:inline distT="0" distB="0" distL="0" distR="0" wp14:anchorId="32DCEC6C" wp14:editId="4C88A5F1">
            <wp:extent cx="9276080" cy="6645910"/>
            <wp:effectExtent l="0" t="0" r="1270" b="2540"/>
            <wp:docPr id="1" name="Рисунок 1" descr="C:\Users\Файруза Ниловна\Desktop\Сабирзянова Ф.Н.скан\изо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Файруза Ниловна\Desktop\Сабирзянова Ф.Н.скан\изо6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6080" cy="664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6A5D" w:rsidRDefault="006F6A5D" w:rsidP="00D8726C">
      <w:pPr>
        <w:jc w:val="center"/>
      </w:pPr>
      <w:bookmarkStart w:id="0" w:name="_GoBack"/>
      <w:bookmarkEnd w:id="0"/>
    </w:p>
    <w:p w:rsidR="00823C17" w:rsidRPr="00C909FF" w:rsidRDefault="00E8216B" w:rsidP="00E8216B">
      <w:pPr>
        <w:rPr>
          <w:b/>
        </w:rPr>
      </w:pPr>
      <w:r>
        <w:rPr>
          <w:b/>
        </w:rPr>
        <w:t xml:space="preserve">                                                                                                </w:t>
      </w:r>
      <w:r w:rsidR="00823C17" w:rsidRPr="00C909FF">
        <w:rPr>
          <w:b/>
        </w:rPr>
        <w:t>Пояснительная записка</w:t>
      </w:r>
    </w:p>
    <w:p w:rsidR="00823C17" w:rsidRPr="00C909FF" w:rsidRDefault="00823C17" w:rsidP="001B31CE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i/>
          <w:color w:val="000000" w:themeColor="text1"/>
        </w:rPr>
      </w:pPr>
      <w:r w:rsidRPr="00C909FF">
        <w:rPr>
          <w:color w:val="000000" w:themeColor="text1"/>
        </w:rPr>
        <w:t xml:space="preserve">Рабочая программа по учебному предмету "ИЗО" для учащихся 6 класса составлена в соответствии с нормативными документами: </w:t>
      </w:r>
    </w:p>
    <w:p w:rsidR="00823C17" w:rsidRPr="00C909FF" w:rsidRDefault="00823C17" w:rsidP="001B31CE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 w:themeColor="text1"/>
        </w:rPr>
      </w:pPr>
      <w:r w:rsidRPr="00C909FF">
        <w:rPr>
          <w:color w:val="000000" w:themeColor="text1"/>
        </w:rPr>
        <w:t>- Федеральным законом от 29 декабря 2012 года № 273-ФЗ «Об образовании в Российской Федерации»;</w:t>
      </w:r>
    </w:p>
    <w:p w:rsidR="00823C17" w:rsidRPr="00C909FF" w:rsidRDefault="00823C17" w:rsidP="001B31CE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 w:themeColor="text1"/>
        </w:rPr>
      </w:pPr>
      <w:r w:rsidRPr="00C909FF">
        <w:rPr>
          <w:color w:val="000000" w:themeColor="text1"/>
        </w:rPr>
        <w:t xml:space="preserve">- </w:t>
      </w:r>
      <w:r w:rsidRPr="00C909FF">
        <w:t>Федеральный государственный образовательный стандарт</w:t>
      </w:r>
      <w:r w:rsidRPr="00C909FF">
        <w:rPr>
          <w:color w:val="000000" w:themeColor="text1"/>
        </w:rPr>
        <w:t xml:space="preserve"> основного общего образования (утвержден приказом от 17 декабря 2010 года №1897 (зарегистрирован Минюстом России 01 февраля 2011 года №19644) — для педагогов, работающих по ФГОС нового поколения на ступени основного общего образования;</w:t>
      </w:r>
    </w:p>
    <w:p w:rsidR="00823C17" w:rsidRPr="00C909FF" w:rsidRDefault="00823C17" w:rsidP="001B31CE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 w:themeColor="text1"/>
        </w:rPr>
      </w:pPr>
      <w:r w:rsidRPr="00C909FF">
        <w:rPr>
          <w:color w:val="000000" w:themeColor="text1"/>
        </w:rPr>
        <w:t>- Положением о рабочих  программ</w:t>
      </w:r>
      <w:r w:rsidR="00A0538D">
        <w:rPr>
          <w:color w:val="000000" w:themeColor="text1"/>
        </w:rPr>
        <w:t>ах</w:t>
      </w:r>
      <w:r w:rsidRPr="00C909FF">
        <w:rPr>
          <w:color w:val="000000" w:themeColor="text1"/>
        </w:rPr>
        <w:t xml:space="preserve"> педагога, реализующих ФГОС второго поколения; .</w:t>
      </w:r>
    </w:p>
    <w:p w:rsidR="00823C17" w:rsidRPr="00C909FF" w:rsidRDefault="00823C17" w:rsidP="001B31CE">
      <w:pPr>
        <w:ind w:firstLine="709"/>
        <w:jc w:val="both"/>
      </w:pPr>
      <w:r w:rsidRPr="00C909FF">
        <w:rPr>
          <w:color w:val="000000" w:themeColor="text1"/>
        </w:rPr>
        <w:t xml:space="preserve">- </w:t>
      </w:r>
      <w:r w:rsidR="00D8726C">
        <w:t>Учебный план школы на 2021-2022</w:t>
      </w:r>
      <w:r w:rsidRPr="00C909FF">
        <w:t xml:space="preserve"> учебный год. </w:t>
      </w:r>
    </w:p>
    <w:p w:rsidR="00823C17" w:rsidRPr="00C909FF" w:rsidRDefault="00823C17" w:rsidP="001B31CE">
      <w:pPr>
        <w:ind w:firstLine="709"/>
      </w:pPr>
      <w:r w:rsidRPr="00C909FF">
        <w:t xml:space="preserve">В соответствии с учебным планом программа </w:t>
      </w:r>
      <w:r w:rsidRPr="00C909FF">
        <w:rPr>
          <w:b/>
        </w:rPr>
        <w:t xml:space="preserve">разработана на 35 часов </w:t>
      </w:r>
      <w:r w:rsidRPr="00C909FF">
        <w:t>(1 ч/неделя).  В случае совпадения уроков с праздничными днями предполагается выполнение программы:</w:t>
      </w:r>
    </w:p>
    <w:p w:rsidR="00823C17" w:rsidRPr="00C909FF" w:rsidRDefault="00823C17" w:rsidP="001B31CE">
      <w:pPr>
        <w:pStyle w:val="a3"/>
        <w:numPr>
          <w:ilvl w:val="0"/>
          <w:numId w:val="1"/>
        </w:numPr>
        <w:ind w:left="0" w:firstLine="709"/>
      </w:pPr>
      <w:r w:rsidRPr="00C909FF">
        <w:t>За счет часов выделенных на повторение материала;</w:t>
      </w:r>
    </w:p>
    <w:p w:rsidR="00823C17" w:rsidRPr="00C909FF" w:rsidRDefault="00823C17" w:rsidP="001B31CE">
      <w:pPr>
        <w:pStyle w:val="a3"/>
        <w:numPr>
          <w:ilvl w:val="0"/>
          <w:numId w:val="1"/>
        </w:numPr>
        <w:ind w:left="0" w:firstLine="709"/>
      </w:pPr>
      <w:r w:rsidRPr="00C909FF">
        <w:t>За счет объединения  уроков по одной теме;</w:t>
      </w:r>
    </w:p>
    <w:p w:rsidR="00823C17" w:rsidRPr="00C909FF" w:rsidRDefault="00823C17" w:rsidP="001B31CE">
      <w:pPr>
        <w:pStyle w:val="a3"/>
        <w:numPr>
          <w:ilvl w:val="0"/>
          <w:numId w:val="1"/>
        </w:numPr>
        <w:ind w:left="0" w:firstLine="709"/>
      </w:pPr>
      <w:r w:rsidRPr="00C909FF">
        <w:t xml:space="preserve">За счет самостоятельного изучения материала. </w:t>
      </w:r>
    </w:p>
    <w:p w:rsidR="00823C17" w:rsidRPr="00C909FF" w:rsidRDefault="00823C17" w:rsidP="001B31CE">
      <w:pPr>
        <w:tabs>
          <w:tab w:val="left" w:pos="567"/>
        </w:tabs>
        <w:ind w:right="-1" w:firstLine="709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курса с учетом ФГОС, логики учебного процесса, возрастных особенностей учащихся. Рабочая программа способствует реализации единой концепции преподавания искусства. </w:t>
      </w:r>
    </w:p>
    <w:p w:rsidR="00823C17" w:rsidRPr="00C909FF" w:rsidRDefault="00823C17" w:rsidP="001B31CE">
      <w:pPr>
        <w:ind w:firstLine="709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В соответствии с Концепцией художественного образования в РФ (приказ МО РФ от 28.12.2001 г., № 1403) в рабочую программу введен  региональный  компонент, в котором учитываются  аспекты этнокультурного образования, через изучение художественных традиций и промыслов Республики Татарстан.</w:t>
      </w:r>
    </w:p>
    <w:p w:rsidR="00823C17" w:rsidRDefault="00823C17" w:rsidP="001B31CE">
      <w:pPr>
        <w:ind w:firstLine="709"/>
        <w:contextualSpacing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При составлении рабочей программы произведена корректировка примерной авторской программы в плане изменения числа тем, последовательности их изложения и перераспределения часов.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823C17" w:rsidRPr="00C909FF" w:rsidRDefault="00823C17" w:rsidP="001B31CE">
      <w:pPr>
        <w:ind w:firstLine="709"/>
        <w:contextualSpacing/>
        <w:jc w:val="center"/>
        <w:rPr>
          <w:rFonts w:eastAsia="Calibri"/>
          <w:b/>
          <w:lang w:eastAsia="en-US"/>
        </w:rPr>
      </w:pPr>
      <w:r w:rsidRPr="00C909FF">
        <w:rPr>
          <w:rFonts w:eastAsia="Calibri"/>
          <w:b/>
          <w:lang w:eastAsia="en-US"/>
        </w:rPr>
        <w:t>Цели и задачи</w:t>
      </w:r>
    </w:p>
    <w:p w:rsidR="00823C17" w:rsidRPr="001B31CE" w:rsidRDefault="00823C17" w:rsidP="001B31CE">
      <w:pPr>
        <w:ind w:firstLine="709"/>
        <w:jc w:val="both"/>
        <w:rPr>
          <w:rFonts w:eastAsia="Calibri"/>
          <w:spacing w:val="-8"/>
          <w:lang w:eastAsia="en-US"/>
        </w:rPr>
      </w:pPr>
      <w:r w:rsidRPr="001B31CE">
        <w:rPr>
          <w:rFonts w:eastAsia="Calibri"/>
          <w:b/>
          <w:spacing w:val="-8"/>
          <w:lang w:eastAsia="en-US"/>
        </w:rPr>
        <w:t xml:space="preserve">Целью </w:t>
      </w:r>
      <w:r w:rsidRPr="001B31CE">
        <w:rPr>
          <w:rFonts w:eastAsia="Calibri"/>
          <w:spacing w:val="-8"/>
          <w:lang w:eastAsia="en-US"/>
        </w:rPr>
        <w:t>рабочей программы является создание условий для планирования, организации и управления образовательным процессом по изобразительному искусству в 6 классе и максимальная реализация региональных, национальных и этнокультурных особенносте</w:t>
      </w:r>
      <w:r w:rsidR="001B31CE" w:rsidRPr="001B31CE">
        <w:rPr>
          <w:rFonts w:eastAsia="Calibri"/>
          <w:spacing w:val="-8"/>
          <w:lang w:eastAsia="en-US"/>
        </w:rPr>
        <w:t>й России, Республики Татарстан.</w:t>
      </w:r>
    </w:p>
    <w:p w:rsidR="00823C17" w:rsidRPr="001B31CE" w:rsidRDefault="00823C17" w:rsidP="001B31CE">
      <w:pPr>
        <w:ind w:firstLine="709"/>
        <w:jc w:val="both"/>
        <w:rPr>
          <w:rFonts w:eastAsia="Calibri"/>
          <w:spacing w:val="-6"/>
          <w:lang w:eastAsia="en-US"/>
        </w:rPr>
      </w:pPr>
      <w:r w:rsidRPr="001B31CE">
        <w:rPr>
          <w:rFonts w:eastAsia="Calibri"/>
          <w:spacing w:val="-6"/>
          <w:lang w:eastAsia="en-US"/>
        </w:rPr>
        <w:t>Программа построена так, чтобы  дать школьникам ясные представления о системе взаимодействия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 переживания окружающей реальности является важным условием освоения детьми программного материала. Через  отношение к действительности развивается образное мышление. Этот фундамент позволяет ставить новые, современные задачи, соответствующие потребностям сегодняшнего образования и культуры в целом.</w:t>
      </w:r>
    </w:p>
    <w:p w:rsidR="00823C17" w:rsidRPr="00C909FF" w:rsidRDefault="00823C17" w:rsidP="001B31CE">
      <w:pPr>
        <w:ind w:firstLine="709"/>
        <w:jc w:val="both"/>
        <w:rPr>
          <w:rFonts w:eastAsia="Calibri"/>
          <w:lang w:eastAsia="en-US"/>
        </w:rPr>
      </w:pPr>
      <w:r w:rsidRPr="00C909FF">
        <w:rPr>
          <w:rFonts w:eastAsia="Calibri"/>
          <w:b/>
          <w:lang w:eastAsia="en-US"/>
        </w:rPr>
        <w:t>Целью</w:t>
      </w:r>
      <w:r w:rsidRPr="00C909FF">
        <w:rPr>
          <w:rFonts w:eastAsia="Calibri"/>
          <w:i/>
          <w:lang w:eastAsia="en-US"/>
        </w:rPr>
        <w:t xml:space="preserve"> </w:t>
      </w:r>
      <w:r w:rsidRPr="00C909FF">
        <w:rPr>
          <w:rFonts w:eastAsia="Calibri"/>
          <w:lang w:eastAsia="en-US"/>
        </w:rPr>
        <w:t xml:space="preserve">художественного образования в 6 классе является приобщение обучающихся к истокам мировой и национальной культуры через расширение и углубление знаний и представлений о прекрасном; воспитание умения видеть, чувствовать, понимать и создавать, проявляя самостоятельность и творческую активность; вырастить из воспитанника Зрителя, Мастера, Художника. </w:t>
      </w:r>
    </w:p>
    <w:p w:rsidR="00823C17" w:rsidRPr="00C909FF" w:rsidRDefault="00823C17" w:rsidP="001B31CE">
      <w:pPr>
        <w:ind w:firstLine="709"/>
        <w:jc w:val="both"/>
        <w:rPr>
          <w:rFonts w:eastAsia="Calibri"/>
          <w:b/>
          <w:bCs/>
          <w:i/>
          <w:lang w:eastAsia="en-US"/>
        </w:rPr>
      </w:pPr>
      <w:r w:rsidRPr="00C909FF">
        <w:rPr>
          <w:rFonts w:eastAsia="Calibri"/>
          <w:b/>
          <w:bCs/>
          <w:lang w:eastAsia="en-US"/>
        </w:rPr>
        <w:t>Задачи</w:t>
      </w:r>
      <w:r w:rsidRPr="00C909FF">
        <w:rPr>
          <w:rFonts w:eastAsia="Calibri"/>
          <w:b/>
          <w:bCs/>
          <w:i/>
          <w:lang w:eastAsia="en-US"/>
        </w:rPr>
        <w:t>:</w:t>
      </w:r>
    </w:p>
    <w:p w:rsidR="00823C17" w:rsidRPr="00C909FF" w:rsidRDefault="00823C17" w:rsidP="00823C17">
      <w:pPr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bCs/>
          <w:lang w:eastAsia="en-US"/>
        </w:rPr>
        <w:lastRenderedPageBreak/>
        <w:t>Овладение основами грамотности художественного изображения (рисунок, живопись), понимание основ изобразительного языка через жанровый принцип</w:t>
      </w:r>
    </w:p>
    <w:p w:rsidR="00823C17" w:rsidRPr="00C909FF" w:rsidRDefault="00823C17" w:rsidP="00823C17">
      <w:pPr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bCs/>
          <w:lang w:eastAsia="en-US"/>
        </w:rPr>
        <w:t>Овладение умениями и навыкам</w:t>
      </w:r>
      <w:r w:rsidRPr="00C909FF">
        <w:rPr>
          <w:rFonts w:eastAsia="Calibri"/>
          <w:b/>
          <w:bCs/>
          <w:lang w:eastAsia="en-US"/>
        </w:rPr>
        <w:t xml:space="preserve">и </w:t>
      </w:r>
      <w:r w:rsidRPr="00C909FF">
        <w:rPr>
          <w:rFonts w:eastAsia="Calibri"/>
          <w:lang w:eastAsia="en-US"/>
        </w:rPr>
        <w:t>художественной деятельности, разнообразными формами изображения на плоскости и в объеме.</w:t>
      </w:r>
    </w:p>
    <w:p w:rsidR="00823C17" w:rsidRPr="00C909FF" w:rsidRDefault="00823C17" w:rsidP="00823C17">
      <w:pPr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Формирование знаний о качестве, глубины художественных произведений и расширение ассоциативных возможностей мышления.</w:t>
      </w:r>
    </w:p>
    <w:p w:rsidR="00823C17" w:rsidRPr="00C909FF" w:rsidRDefault="00823C17" w:rsidP="00823C17">
      <w:pPr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bCs/>
          <w:lang w:eastAsia="en-US"/>
        </w:rPr>
        <w:t xml:space="preserve">Развитие </w:t>
      </w:r>
      <w:r w:rsidRPr="00C909FF">
        <w:rPr>
          <w:rFonts w:eastAsia="Calibri"/>
          <w:b/>
          <w:bCs/>
          <w:lang w:eastAsia="en-US"/>
        </w:rPr>
        <w:t xml:space="preserve"> </w:t>
      </w:r>
      <w:r w:rsidRPr="00C909FF">
        <w:rPr>
          <w:rFonts w:eastAsia="Calibri"/>
          <w:lang w:eastAsia="en-US"/>
        </w:rPr>
        <w:t>художественно-творческих способностей обучающихся, практического опыта использования цвета, формы, пространства для образного и ассоциативного мышления, фантазии, зрительно-образной памяти, эмоционально-эстетического восприятия действительности.</w:t>
      </w:r>
    </w:p>
    <w:p w:rsidR="00823C17" w:rsidRPr="00C909FF" w:rsidRDefault="00823C17" w:rsidP="00823C17">
      <w:pPr>
        <w:numPr>
          <w:ilvl w:val="0"/>
          <w:numId w:val="7"/>
        </w:numPr>
        <w:jc w:val="both"/>
        <w:rPr>
          <w:rFonts w:eastAsia="Calibri"/>
          <w:bCs/>
          <w:lang w:eastAsia="en-US"/>
        </w:rPr>
      </w:pPr>
      <w:r w:rsidRPr="00C909FF">
        <w:rPr>
          <w:rFonts w:eastAsia="Calibri"/>
          <w:bCs/>
          <w:lang w:eastAsia="en-US"/>
        </w:rPr>
        <w:t>Воспитание</w:t>
      </w:r>
      <w:r w:rsidRPr="00C909FF">
        <w:rPr>
          <w:rFonts w:eastAsia="Calibri"/>
          <w:b/>
          <w:bCs/>
          <w:lang w:eastAsia="en-US"/>
        </w:rPr>
        <w:t xml:space="preserve">  </w:t>
      </w:r>
      <w:r w:rsidRPr="00C909FF">
        <w:rPr>
          <w:rFonts w:eastAsia="Calibri"/>
          <w:lang w:eastAsia="en-US"/>
        </w:rPr>
        <w:t>культуры восприятия произведений изобразительного искусства: об особенностях видения мира в разные эпохи; о взаимосвязи реальной действительности и ее художественного изображения  в искусстве.</w:t>
      </w:r>
    </w:p>
    <w:p w:rsidR="00823C17" w:rsidRPr="00C909FF" w:rsidRDefault="00823C17" w:rsidP="00823C17">
      <w:pPr>
        <w:numPr>
          <w:ilvl w:val="0"/>
          <w:numId w:val="7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Активизация самостоятельной и творческой работы учащихся на основе замысла.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 xml:space="preserve">Изучение </w:t>
      </w:r>
      <w:r w:rsidRPr="00C909FF">
        <w:rPr>
          <w:rFonts w:eastAsia="Calibri"/>
          <w:b/>
          <w:i/>
          <w:lang w:eastAsia="en-US"/>
        </w:rPr>
        <w:t>региональных, национальных и этнокультурных особенностей Республики Татарстан</w:t>
      </w:r>
      <w:r w:rsidRPr="00C909FF">
        <w:rPr>
          <w:rFonts w:eastAsia="Calibri"/>
          <w:lang w:eastAsia="en-US"/>
        </w:rPr>
        <w:t xml:space="preserve">  по изобразительному искусству для 6 класса основной школы </w:t>
      </w:r>
      <w:r w:rsidRPr="00C909FF">
        <w:rPr>
          <w:rFonts w:eastAsia="Calibri"/>
          <w:b/>
          <w:lang w:eastAsia="en-US"/>
        </w:rPr>
        <w:t>нацелено</w:t>
      </w:r>
      <w:r w:rsidRPr="00C909FF">
        <w:rPr>
          <w:rFonts w:eastAsia="Calibri"/>
          <w:lang w:eastAsia="en-US"/>
        </w:rPr>
        <w:t xml:space="preserve"> на дальнейшее расширение и углубление знаний учащихся по татарской художественной культуре (прикладному и изобразительному искусству),  на овладение приемами изображения национального, парадного, мужского костюма татаров, на совершенствование графических умений в рисовании татарского  орнамента для украшения оружия и элементов национальной одежды.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 xml:space="preserve">Для реализации указанной цели планируется решение  ряда следующих </w:t>
      </w:r>
      <w:r w:rsidRPr="00C909FF">
        <w:rPr>
          <w:rFonts w:eastAsia="Calibri"/>
          <w:b/>
          <w:lang w:eastAsia="en-US"/>
        </w:rPr>
        <w:t>задач</w:t>
      </w:r>
      <w:r w:rsidRPr="00C909FF">
        <w:rPr>
          <w:rFonts w:eastAsia="Calibri"/>
          <w:lang w:eastAsia="en-US"/>
        </w:rPr>
        <w:t>: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1. Преподнесение учащимся емкой и интересной информации об исторически сложившихся компонентах мужской праздничной одежды русских и татар, ее декоре и цветовой гармонии;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2. Визуальное ознакомление детей с лучшими образцами национальной мужской одежды русских и татар посредством использования цветных иллюстраций, электронных средств информации, посещения местных музеев;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3. Обучение учащихся основам грамотного изображения фигуры человека, одетого в мужской, праздничный, черкесский костюм;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4. Доведение до сведения учащихся истоков зарождения художественной обработки металла, кузнечного ремесла татар, искусства изготовления и украшения оружия;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5. Рассмотрение и активное обсуждение предназначения состава комплекта вооружения  татарского воина, включающего оборонительный доспех и наступательное оружие.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6. Изучение композиции праздничного мужского костюма русских и татар, традиций изготовления и орнаментации оборонительного доспеха, холодного оружия, а также обучение школьников умению использовать различные виды национального орнамента для украшения элементов мужской одежды и отдельных деталей оружия.</w:t>
      </w:r>
    </w:p>
    <w:p w:rsidR="00823C17" w:rsidRPr="00C909FF" w:rsidRDefault="00823C17" w:rsidP="00823C17">
      <w:pPr>
        <w:ind w:firstLine="567"/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7. Систематическое использование в процессе приобщения учащихся к художественным ценностям татарской культуры разнообразных форм образовательной деятельности, включающих уроки ИЗО, специально организованные внеклассные (внешкольные) мероприятия, в том числе – по</w:t>
      </w:r>
      <w:r>
        <w:rPr>
          <w:rFonts w:eastAsia="Calibri"/>
          <w:lang w:eastAsia="en-US"/>
        </w:rPr>
        <w:t>сещение Национального музея РТ</w:t>
      </w:r>
      <w:r w:rsidRPr="00C909FF">
        <w:rPr>
          <w:rFonts w:eastAsia="Calibri"/>
          <w:lang w:eastAsia="en-US"/>
        </w:rPr>
        <w:t>, художественных выставок, картинной галереи г.Казани .</w:t>
      </w:r>
    </w:p>
    <w:p w:rsidR="00823C17" w:rsidRPr="00C909FF" w:rsidRDefault="00823C17" w:rsidP="00823C17">
      <w:pPr>
        <w:ind w:firstLine="567"/>
        <w:jc w:val="both"/>
        <w:rPr>
          <w:rFonts w:eastAsia="Calibri"/>
          <w:b/>
          <w:color w:val="000000"/>
          <w:lang w:eastAsia="en-US"/>
        </w:rPr>
      </w:pPr>
      <w:r w:rsidRPr="00C909FF">
        <w:rPr>
          <w:rFonts w:eastAsia="Calibri"/>
          <w:b/>
          <w:color w:val="000000"/>
          <w:lang w:eastAsia="en-US"/>
        </w:rPr>
        <w:t>Основные принципы программы: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t xml:space="preserve">Программа разработана как целостная система введения в художественную культуру 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t>Принцип «от жизни через искусство к жизни»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t>Принцип целостности и неспешности освоения материала каждой темы.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t>Принцип единства восприятия и созидания.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t>Проживание как форма обучения и форма освоения художественного опыта условие постижения искусства.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lastRenderedPageBreak/>
        <w:t>Развитие художественно – образного мышления, художественного  переживания ведёт к жестокому отказу от выполнения заданий по схемам, образцам, по заданному стереотипу.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t>Формой проведения занятий по программе является урок.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t>На уроках изобразительного искусства важно стремиться к созданию атмосферы увлечённости и творческой активности.</w:t>
      </w:r>
    </w:p>
    <w:p w:rsidR="00823C17" w:rsidRPr="00C909FF" w:rsidRDefault="00823C17" w:rsidP="00823C17">
      <w:pPr>
        <w:ind w:firstLine="567"/>
        <w:jc w:val="both"/>
        <w:rPr>
          <w:rFonts w:eastAsia="Calibri"/>
          <w:color w:val="000000"/>
          <w:lang w:eastAsia="en-US"/>
        </w:rPr>
      </w:pPr>
      <w:r w:rsidRPr="00C909FF">
        <w:rPr>
          <w:rFonts w:eastAsia="Calibri"/>
          <w:color w:val="000000"/>
          <w:lang w:eastAsia="en-US"/>
        </w:rPr>
        <w:t>Программа «Изобразительное искусство» предусматривает чередование уроков индивидуального практического творчества учащихся и уроков коллективной творческой деятельности. От урока к уроку происходит постоянная смена художественных материалов, овладение их выразительными возможностями. Многообразие видов деятельности и форм работы с учениками стимулирует их интерес к предмету, изучению искусства и является необходимым условием формированием личности ребёнка.</w:t>
      </w:r>
    </w:p>
    <w:p w:rsidR="00823C17" w:rsidRPr="00C909FF" w:rsidRDefault="00823C17" w:rsidP="001B31CE">
      <w:pPr>
        <w:spacing w:before="240"/>
        <w:jc w:val="center"/>
        <w:rPr>
          <w:rFonts w:eastAsia="Calibri"/>
          <w:b/>
          <w:lang w:eastAsia="en-US"/>
        </w:rPr>
      </w:pPr>
      <w:bookmarkStart w:id="1" w:name="bookmark0"/>
      <w:r w:rsidRPr="00C909FF">
        <w:rPr>
          <w:rFonts w:eastAsia="Calibri"/>
          <w:b/>
          <w:lang w:eastAsia="en-US"/>
        </w:rPr>
        <w:t>ЛИЧНОСТНЫЕ, МЕТАПРЕДМЕТНЫЕ И ПРЕДМЕТНЫЕ РЕЗУЛЬТАТЫ ОСВОЕНИЯ УЧЕБНОГО ПРЕДМЕТА</w:t>
      </w:r>
      <w:bookmarkEnd w:id="1"/>
    </w:p>
    <w:p w:rsidR="00823C17" w:rsidRPr="00C909FF" w:rsidRDefault="00823C17" w:rsidP="00823C17">
      <w:pPr>
        <w:tabs>
          <w:tab w:val="left" w:pos="426"/>
        </w:tabs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 xml:space="preserve">     </w:t>
      </w:r>
      <w:r w:rsidRPr="00C909FF">
        <w:rPr>
          <w:rFonts w:eastAsia="Calibri"/>
          <w:lang w:eastAsia="en-US"/>
        </w:rPr>
        <w:tab/>
      </w:r>
      <w:r w:rsidRPr="00C909FF">
        <w:rPr>
          <w:rFonts w:eastAsia="Calibri"/>
          <w:lang w:eastAsia="en-US"/>
        </w:rPr>
        <w:tab/>
        <w:t xml:space="preserve"> 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 обучение на занятиях по изоб</w:t>
      </w:r>
      <w:r w:rsidRPr="00C909FF">
        <w:rPr>
          <w:rFonts w:eastAsia="Calibri"/>
          <w:lang w:eastAsia="en-US"/>
        </w:rPr>
        <w:softHyphen/>
        <w:t>разительному искусству направлено на достижение учащимися личностных, метапредметных и предметных результатов.</w:t>
      </w:r>
    </w:p>
    <w:p w:rsidR="00823C17" w:rsidRPr="00C909FF" w:rsidRDefault="00823C17" w:rsidP="00823C17">
      <w:pPr>
        <w:tabs>
          <w:tab w:val="left" w:pos="567"/>
        </w:tabs>
        <w:jc w:val="both"/>
        <w:rPr>
          <w:rFonts w:eastAsia="Calibri"/>
          <w:lang w:eastAsia="en-US"/>
        </w:rPr>
      </w:pPr>
      <w:r w:rsidRPr="00C909FF">
        <w:rPr>
          <w:rFonts w:eastAsia="Calibri"/>
          <w:b/>
          <w:bCs/>
          <w:lang w:eastAsia="en-US"/>
        </w:rPr>
        <w:t xml:space="preserve">     </w:t>
      </w:r>
      <w:r w:rsidRPr="00C909FF">
        <w:rPr>
          <w:rFonts w:eastAsia="Calibri"/>
          <w:b/>
          <w:bCs/>
          <w:lang w:eastAsia="en-US"/>
        </w:rPr>
        <w:tab/>
        <w:t xml:space="preserve"> </w:t>
      </w:r>
      <w:r w:rsidRPr="00C909FF">
        <w:rPr>
          <w:rFonts w:eastAsia="Calibri"/>
          <w:b/>
          <w:bCs/>
          <w:i/>
          <w:u w:val="single"/>
          <w:lang w:eastAsia="en-US"/>
        </w:rPr>
        <w:t>Личностные результаты</w:t>
      </w:r>
      <w:r w:rsidRPr="00C909FF">
        <w:rPr>
          <w:rFonts w:eastAsia="Calibri"/>
          <w:lang w:eastAsia="en-US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«Изобразительное искусство»:</w:t>
      </w:r>
    </w:p>
    <w:p w:rsidR="00823C17" w:rsidRPr="001B31CE" w:rsidRDefault="00823C17" w:rsidP="00823C17">
      <w:pPr>
        <w:numPr>
          <w:ilvl w:val="0"/>
          <w:numId w:val="2"/>
        </w:numPr>
        <w:jc w:val="both"/>
        <w:rPr>
          <w:rFonts w:eastAsia="Calibri"/>
          <w:spacing w:val="-8"/>
          <w:lang w:eastAsia="en-US"/>
        </w:rPr>
      </w:pPr>
      <w:r w:rsidRPr="001B31CE">
        <w:rPr>
          <w:rFonts w:eastAsia="Calibri"/>
          <w:spacing w:val="-8"/>
          <w:lang w:eastAsia="en-US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1B31CE">
        <w:rPr>
          <w:rFonts w:eastAsia="Calibri"/>
          <w:spacing w:val="-8"/>
          <w:lang w:eastAsia="en-US"/>
        </w:rPr>
        <w:softHyphen/>
        <w:t>ние своей этнической принадлежности, знание культуры своего на</w:t>
      </w:r>
      <w:r w:rsidRPr="001B31CE">
        <w:rPr>
          <w:rFonts w:eastAsia="Calibri"/>
          <w:spacing w:val="-8"/>
          <w:lang w:eastAsia="en-US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823C17" w:rsidRPr="00C909FF" w:rsidRDefault="00823C17" w:rsidP="00823C17">
      <w:pPr>
        <w:numPr>
          <w:ilvl w:val="0"/>
          <w:numId w:val="2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познанию;</w:t>
      </w:r>
    </w:p>
    <w:p w:rsidR="00823C17" w:rsidRPr="00C909FF" w:rsidRDefault="00823C17" w:rsidP="00823C17">
      <w:pPr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формирование целостного мировоззрения, учитывающего культур</w:t>
      </w:r>
      <w:r w:rsidRPr="00C909FF">
        <w:rPr>
          <w:rFonts w:eastAsia="Calibri"/>
          <w:lang w:eastAsia="en-US"/>
        </w:rPr>
        <w:softHyphen/>
        <w:t>ное, языковое, духовное многообразие современного мира;</w:t>
      </w:r>
    </w:p>
    <w:p w:rsidR="00823C17" w:rsidRPr="00C909FF" w:rsidRDefault="00823C17" w:rsidP="00823C17">
      <w:pPr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формирование осознанного, уважительного и доброжелательного от</w:t>
      </w:r>
      <w:r w:rsidRPr="00C909FF">
        <w:rPr>
          <w:rFonts w:eastAsia="Calibri"/>
          <w:lang w:eastAsia="en-US"/>
        </w:rPr>
        <w:softHyphen/>
        <w:t>ношения к другому человеку, его мнению, мировоззрению, культу</w:t>
      </w:r>
      <w:r w:rsidRPr="00C909FF">
        <w:rPr>
          <w:rFonts w:eastAsia="Calibri"/>
          <w:lang w:eastAsia="en-US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823C17" w:rsidRPr="00C909FF" w:rsidRDefault="00823C17" w:rsidP="00823C17">
      <w:pPr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развитие морального сознания и компетентности в решении мо</w:t>
      </w:r>
      <w:r w:rsidRPr="00C909FF">
        <w:rPr>
          <w:rFonts w:eastAsia="Calibri"/>
          <w:lang w:eastAsia="en-US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C909FF">
        <w:rPr>
          <w:rFonts w:eastAsia="Calibri"/>
          <w:lang w:eastAsia="en-US"/>
        </w:rPr>
        <w:softHyphen/>
        <w:t>ветственного отношения к собственным поступкам;</w:t>
      </w:r>
    </w:p>
    <w:p w:rsidR="00823C17" w:rsidRPr="00C909FF" w:rsidRDefault="00823C17" w:rsidP="00823C17">
      <w:pPr>
        <w:numPr>
          <w:ilvl w:val="0"/>
          <w:numId w:val="3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формирование коммуникативной компетентности в общении и со</w:t>
      </w:r>
      <w:r w:rsidRPr="00C909FF">
        <w:rPr>
          <w:rFonts w:eastAsia="Calibri"/>
          <w:lang w:eastAsia="en-US"/>
        </w:rPr>
        <w:softHyphen/>
        <w:t>трудничестве со сверстниками, взрослыми в процессе образователь</w:t>
      </w:r>
      <w:r w:rsidRPr="00C909FF">
        <w:rPr>
          <w:rFonts w:eastAsia="Calibri"/>
          <w:lang w:eastAsia="en-US"/>
        </w:rPr>
        <w:softHyphen/>
        <w:t>ной, творческой деятельности;</w:t>
      </w:r>
    </w:p>
    <w:p w:rsidR="00823C17" w:rsidRPr="001B31CE" w:rsidRDefault="00823C17" w:rsidP="00823C17">
      <w:pPr>
        <w:numPr>
          <w:ilvl w:val="0"/>
          <w:numId w:val="3"/>
        </w:numPr>
        <w:jc w:val="both"/>
        <w:rPr>
          <w:rFonts w:eastAsia="Calibri"/>
          <w:spacing w:val="-10"/>
          <w:lang w:eastAsia="en-US"/>
        </w:rPr>
      </w:pPr>
      <w:r w:rsidRPr="001B31CE">
        <w:rPr>
          <w:rFonts w:eastAsia="Calibri"/>
          <w:spacing w:val="-10"/>
          <w:lang w:eastAsia="en-US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23C17" w:rsidRPr="001B31CE" w:rsidRDefault="00823C17" w:rsidP="00823C17">
      <w:pPr>
        <w:numPr>
          <w:ilvl w:val="0"/>
          <w:numId w:val="3"/>
        </w:numPr>
        <w:jc w:val="both"/>
        <w:rPr>
          <w:rFonts w:eastAsia="Calibri"/>
          <w:spacing w:val="-8"/>
          <w:lang w:eastAsia="en-US"/>
        </w:rPr>
      </w:pPr>
      <w:r w:rsidRPr="001B31CE">
        <w:rPr>
          <w:rFonts w:eastAsia="Calibri"/>
          <w:spacing w:val="-8"/>
          <w:lang w:eastAsia="en-US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1B31CE">
        <w:rPr>
          <w:rFonts w:eastAsia="Calibri"/>
          <w:spacing w:val="-8"/>
          <w:lang w:eastAsia="en-US"/>
        </w:rPr>
        <w:softHyphen/>
        <w:t>ческого характера.</w:t>
      </w:r>
    </w:p>
    <w:p w:rsidR="00823C17" w:rsidRPr="00C909FF" w:rsidRDefault="00823C17" w:rsidP="00823C17">
      <w:pPr>
        <w:jc w:val="both"/>
        <w:rPr>
          <w:rFonts w:eastAsia="Calibri"/>
          <w:lang w:eastAsia="en-US"/>
        </w:rPr>
      </w:pPr>
      <w:r w:rsidRPr="00C909FF">
        <w:rPr>
          <w:rFonts w:eastAsia="Calibri"/>
          <w:b/>
          <w:bCs/>
          <w:i/>
          <w:lang w:eastAsia="en-US"/>
        </w:rPr>
        <w:t xml:space="preserve">     </w:t>
      </w:r>
      <w:r w:rsidRPr="00C909FF">
        <w:rPr>
          <w:rFonts w:eastAsia="Calibri"/>
          <w:b/>
          <w:bCs/>
          <w:i/>
          <w:u w:val="single"/>
          <w:lang w:eastAsia="en-US"/>
        </w:rPr>
        <w:t xml:space="preserve"> Метапредметные результаты</w:t>
      </w:r>
      <w:r w:rsidRPr="00C909FF">
        <w:rPr>
          <w:rFonts w:eastAsia="Calibri"/>
          <w:lang w:eastAsia="en-US"/>
        </w:rPr>
        <w:t xml:space="preserve"> характеризуют уровень сформиро</w:t>
      </w:r>
      <w:r w:rsidRPr="00C909FF">
        <w:rPr>
          <w:rFonts w:eastAsia="Calibri"/>
          <w:lang w:eastAsia="en-US"/>
        </w:rPr>
        <w:softHyphen/>
        <w:t>ванности  универсальных способностей учащихся, проявляющихся в познавательной и практической творческой деятельности:</w:t>
      </w:r>
    </w:p>
    <w:p w:rsidR="00823C17" w:rsidRPr="00C909FF" w:rsidRDefault="00823C17" w:rsidP="00823C17">
      <w:pPr>
        <w:numPr>
          <w:ilvl w:val="0"/>
          <w:numId w:val="4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C909FF">
        <w:rPr>
          <w:rFonts w:eastAsia="Calibri"/>
          <w:lang w:eastAsia="en-US"/>
        </w:rPr>
        <w:softHyphen/>
        <w:t>ятельности, развивать мотивы и интересы своей познавательной де</w:t>
      </w:r>
      <w:r w:rsidRPr="00C909FF">
        <w:rPr>
          <w:rFonts w:eastAsia="Calibri"/>
          <w:lang w:eastAsia="en-US"/>
        </w:rPr>
        <w:softHyphen/>
        <w:t>ятельности;</w:t>
      </w:r>
    </w:p>
    <w:p w:rsidR="00823C17" w:rsidRPr="00C909FF" w:rsidRDefault="00823C17" w:rsidP="00823C17">
      <w:pPr>
        <w:numPr>
          <w:ilvl w:val="0"/>
          <w:numId w:val="4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23C17" w:rsidRPr="00C909FF" w:rsidRDefault="00823C17" w:rsidP="00823C17">
      <w:pPr>
        <w:numPr>
          <w:ilvl w:val="0"/>
          <w:numId w:val="4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lastRenderedPageBreak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C909FF">
        <w:rPr>
          <w:rFonts w:eastAsia="Calibri"/>
          <w:lang w:eastAsia="en-US"/>
        </w:rPr>
        <w:softHyphen/>
        <w:t>ствии с изменяющейся ситуацией;</w:t>
      </w:r>
    </w:p>
    <w:p w:rsidR="00823C17" w:rsidRPr="00C909FF" w:rsidRDefault="00823C17" w:rsidP="00823C17">
      <w:pPr>
        <w:numPr>
          <w:ilvl w:val="0"/>
          <w:numId w:val="4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умение оценивать правильность выполнения учебной задачи, собственные возможности ее решения;</w:t>
      </w:r>
    </w:p>
    <w:p w:rsidR="00823C17" w:rsidRPr="001B31CE" w:rsidRDefault="00823C17" w:rsidP="00823C17">
      <w:pPr>
        <w:numPr>
          <w:ilvl w:val="0"/>
          <w:numId w:val="4"/>
        </w:numPr>
        <w:jc w:val="both"/>
        <w:rPr>
          <w:rFonts w:eastAsia="Calibri"/>
          <w:spacing w:val="-6"/>
          <w:lang w:eastAsia="en-US"/>
        </w:rPr>
      </w:pPr>
      <w:r w:rsidRPr="001B31CE">
        <w:rPr>
          <w:rFonts w:eastAsia="Calibri"/>
          <w:spacing w:val="-6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23C17" w:rsidRPr="001B31CE" w:rsidRDefault="00823C17" w:rsidP="00823C17">
      <w:pPr>
        <w:numPr>
          <w:ilvl w:val="0"/>
          <w:numId w:val="4"/>
        </w:numPr>
        <w:jc w:val="both"/>
        <w:rPr>
          <w:rFonts w:eastAsia="Calibri"/>
          <w:spacing w:val="-8"/>
          <w:lang w:eastAsia="en-US"/>
        </w:rPr>
      </w:pPr>
      <w:r w:rsidRPr="001B31CE">
        <w:rPr>
          <w:rFonts w:eastAsia="Calibri"/>
          <w:spacing w:val="-8"/>
          <w:lang w:eastAsia="en-US"/>
        </w:rPr>
        <w:t>умение организовывать учебное сотрудничество и совместную дея</w:t>
      </w:r>
      <w:r w:rsidRPr="001B31CE">
        <w:rPr>
          <w:rFonts w:eastAsia="Calibri"/>
          <w:spacing w:val="-8"/>
          <w:lang w:eastAsia="en-US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1B31CE">
        <w:rPr>
          <w:rFonts w:eastAsia="Calibri"/>
          <w:spacing w:val="-8"/>
          <w:lang w:eastAsia="en-US"/>
        </w:rPr>
        <w:softHyphen/>
        <w:t>ве согласования позиций и учета интересов; формулировать, аргу</w:t>
      </w:r>
      <w:r w:rsidRPr="001B31CE">
        <w:rPr>
          <w:rFonts w:eastAsia="Calibri"/>
          <w:spacing w:val="-8"/>
          <w:lang w:eastAsia="en-US"/>
        </w:rPr>
        <w:softHyphen/>
        <w:t>ментировать и отстаивать свое мнение.</w:t>
      </w:r>
    </w:p>
    <w:p w:rsidR="00823C17" w:rsidRPr="00C909FF" w:rsidRDefault="00823C17" w:rsidP="00823C17">
      <w:pPr>
        <w:jc w:val="both"/>
        <w:rPr>
          <w:rFonts w:eastAsia="Calibri"/>
          <w:lang w:eastAsia="en-US"/>
        </w:rPr>
      </w:pPr>
      <w:r w:rsidRPr="00C909FF">
        <w:rPr>
          <w:rFonts w:eastAsia="Calibri"/>
          <w:b/>
          <w:bCs/>
          <w:lang w:eastAsia="en-US"/>
        </w:rPr>
        <w:t xml:space="preserve">        </w:t>
      </w:r>
      <w:r w:rsidRPr="00C909FF">
        <w:rPr>
          <w:rFonts w:eastAsia="Calibri"/>
          <w:b/>
          <w:bCs/>
          <w:i/>
          <w:u w:val="single"/>
          <w:lang w:eastAsia="en-US"/>
        </w:rPr>
        <w:t>Предметные результаты</w:t>
      </w:r>
      <w:r w:rsidRPr="00C909FF">
        <w:rPr>
          <w:rFonts w:eastAsia="Calibri"/>
          <w:lang w:eastAsia="en-US"/>
        </w:rPr>
        <w:t xml:space="preserve"> характеризуют опыт учащихся в художе</w:t>
      </w:r>
      <w:r w:rsidRPr="00C909FF">
        <w:rPr>
          <w:rFonts w:eastAsia="Calibri"/>
          <w:lang w:eastAsia="en-US"/>
        </w:rPr>
        <w:softHyphen/>
        <w:t>ственно-творческой деятельности, который приобретается и закрепля</w:t>
      </w:r>
      <w:r w:rsidRPr="00C909FF">
        <w:rPr>
          <w:rFonts w:eastAsia="Calibri"/>
          <w:lang w:eastAsia="en-US"/>
        </w:rPr>
        <w:softHyphen/>
        <w:t>ется в процессе освоения учебного предмета:</w:t>
      </w:r>
    </w:p>
    <w:p w:rsidR="00823C17" w:rsidRPr="001B31CE" w:rsidRDefault="00823C17" w:rsidP="00823C17">
      <w:pPr>
        <w:numPr>
          <w:ilvl w:val="0"/>
          <w:numId w:val="6"/>
        </w:numPr>
        <w:jc w:val="both"/>
        <w:rPr>
          <w:rFonts w:eastAsia="Calibri"/>
          <w:spacing w:val="-6"/>
          <w:lang w:eastAsia="en-US"/>
        </w:rPr>
      </w:pPr>
      <w:r w:rsidRPr="001B31CE">
        <w:rPr>
          <w:rFonts w:eastAsia="Calibri"/>
          <w:spacing w:val="-6"/>
          <w:lang w:eastAsia="en-US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 w:rsidRPr="001B31CE">
        <w:rPr>
          <w:rFonts w:eastAsia="Calibri"/>
          <w:iCs/>
          <w:spacing w:val="-6"/>
          <w:lang w:eastAsia="en-US"/>
        </w:rPr>
        <w:t>жизни и сред</w:t>
      </w:r>
      <w:r w:rsidRPr="001B31CE">
        <w:rPr>
          <w:rFonts w:eastAsia="Calibri"/>
          <w:spacing w:val="-6"/>
          <w:lang w:eastAsia="en-US"/>
        </w:rPr>
        <w:t xml:space="preserve">ства организации общения; развитие эстетического, </w:t>
      </w:r>
      <w:r w:rsidRPr="001B31CE">
        <w:rPr>
          <w:rFonts w:eastAsia="Calibri"/>
          <w:iCs/>
          <w:spacing w:val="-6"/>
          <w:lang w:eastAsia="en-US"/>
        </w:rPr>
        <w:t>эмоционально</w:t>
      </w:r>
      <w:r w:rsidRPr="001B31CE">
        <w:rPr>
          <w:rFonts w:eastAsia="Calibri"/>
          <w:spacing w:val="-6"/>
          <w:lang w:eastAsia="en-US"/>
        </w:rPr>
        <w:t>-ценностного видения окружающего мира; развитие наблюдательности, способности к сопереживанию, зрительной памяти, ассоциативного мышления, художественного вкуса и творческого воображения;</w:t>
      </w:r>
    </w:p>
    <w:p w:rsidR="00823C17" w:rsidRPr="00C909FF" w:rsidRDefault="00823C17" w:rsidP="00823C17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iCs/>
          <w:lang w:eastAsia="en-US"/>
        </w:rPr>
        <w:t>развитие</w:t>
      </w:r>
      <w:r w:rsidRPr="00C909FF">
        <w:rPr>
          <w:rFonts w:eastAsia="Calibri"/>
          <w:lang w:eastAsia="en-US"/>
        </w:rPr>
        <w:t xml:space="preserve">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823C17" w:rsidRPr="00C909FF" w:rsidRDefault="00823C17" w:rsidP="00823C17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освоение художественной культуры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</w:t>
      </w:r>
    </w:p>
    <w:p w:rsidR="00823C17" w:rsidRPr="00C909FF" w:rsidRDefault="00823C17" w:rsidP="00823C17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 xml:space="preserve"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человека; </w:t>
      </w:r>
    </w:p>
    <w:p w:rsidR="00823C17" w:rsidRPr="00C909FF" w:rsidRDefault="00823C17" w:rsidP="00823C17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 xml:space="preserve">приобретение опыта создания художественного образа в разных видах и жанрах визуально-пространственных искусств: изобразительных (живопись, графика), декоративно-прикладных;  </w:t>
      </w:r>
    </w:p>
    <w:p w:rsidR="00823C17" w:rsidRPr="00C909FF" w:rsidRDefault="00823C17" w:rsidP="00823C17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развитие потребности в общении с произведениями изобразитель</w:t>
      </w:r>
      <w:r w:rsidRPr="00C909FF">
        <w:rPr>
          <w:rFonts w:eastAsia="Calibri"/>
          <w:lang w:eastAsia="en-US"/>
        </w:rPr>
        <w:softHyphen/>
        <w:t>ного искусства, освоение практических умений и навыков вос</w:t>
      </w:r>
      <w:r w:rsidRPr="00C909FF">
        <w:rPr>
          <w:rFonts w:eastAsia="Calibri"/>
          <w:lang w:eastAsia="en-US"/>
        </w:rPr>
        <w:softHyphen/>
        <w:t>приятия, интерпретации и оценки произведений искусства; фор</w:t>
      </w:r>
      <w:r w:rsidRPr="00C909FF">
        <w:rPr>
          <w:rFonts w:eastAsia="Calibri"/>
          <w:lang w:eastAsia="en-US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823C17" w:rsidRPr="00C909FF" w:rsidRDefault="00823C17" w:rsidP="00823C17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осознание значения искусства и творчества в личной и культурной самоидентификации личности;</w:t>
      </w:r>
    </w:p>
    <w:p w:rsidR="00823C17" w:rsidRPr="00C909FF" w:rsidRDefault="00823C17" w:rsidP="00823C17">
      <w:pPr>
        <w:numPr>
          <w:ilvl w:val="0"/>
          <w:numId w:val="5"/>
        </w:numPr>
        <w:jc w:val="both"/>
        <w:rPr>
          <w:rFonts w:eastAsia="Calibri"/>
          <w:lang w:eastAsia="en-US"/>
        </w:rPr>
      </w:pPr>
      <w:r w:rsidRPr="00C909FF">
        <w:rPr>
          <w:rFonts w:eastAsia="Calibri"/>
          <w:lang w:eastAsia="en-US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823C17" w:rsidRPr="00C909FF" w:rsidRDefault="00823C17" w:rsidP="001B31CE">
      <w:pPr>
        <w:spacing w:before="240"/>
        <w:jc w:val="center"/>
        <w:rPr>
          <w:rFonts w:eastAsia="Calibri"/>
          <w:b/>
          <w:lang w:eastAsia="en-US"/>
        </w:rPr>
      </w:pPr>
      <w:r w:rsidRPr="00C909FF">
        <w:rPr>
          <w:rFonts w:eastAsia="Calibri"/>
          <w:b/>
          <w:lang w:eastAsia="en-US"/>
        </w:rPr>
        <w:t>Содержание программы по предмету «Изобразительное искусство»  6 класс</w:t>
      </w:r>
    </w:p>
    <w:tbl>
      <w:tblPr>
        <w:tblW w:w="15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2501"/>
        <w:gridCol w:w="11056"/>
        <w:gridCol w:w="1044"/>
      </w:tblGrid>
      <w:tr w:rsidR="00823C17" w:rsidRPr="00C909FF" w:rsidTr="001B31CE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jc w:val="center"/>
              <w:rPr>
                <w:b/>
                <w:lang w:eastAsia="en-US"/>
              </w:rPr>
            </w:pPr>
            <w:r w:rsidRPr="00C909FF">
              <w:rPr>
                <w:b/>
                <w:lang w:eastAsia="en-US"/>
              </w:rPr>
              <w:t>№ 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17" w:rsidRPr="00C909FF" w:rsidRDefault="00823C17" w:rsidP="006F4DDF">
            <w:pPr>
              <w:jc w:val="center"/>
              <w:rPr>
                <w:b/>
                <w:lang w:eastAsia="en-US"/>
              </w:rPr>
            </w:pPr>
            <w:r w:rsidRPr="00C909FF">
              <w:rPr>
                <w:b/>
                <w:lang w:eastAsia="en-US"/>
              </w:rPr>
              <w:t>Тема раздела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jc w:val="center"/>
              <w:rPr>
                <w:b/>
                <w:lang w:eastAsia="en-US"/>
              </w:rPr>
            </w:pPr>
            <w:r w:rsidRPr="00C909FF">
              <w:rPr>
                <w:b/>
                <w:lang w:eastAsia="en-US"/>
              </w:rPr>
              <w:t>Содержание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17" w:rsidRPr="00C909FF" w:rsidRDefault="00823C17" w:rsidP="006F4DDF">
            <w:pPr>
              <w:jc w:val="center"/>
              <w:rPr>
                <w:b/>
                <w:lang w:eastAsia="en-US"/>
              </w:rPr>
            </w:pPr>
            <w:r w:rsidRPr="00C909FF">
              <w:rPr>
                <w:b/>
                <w:lang w:eastAsia="en-US"/>
              </w:rPr>
              <w:t>Кол-во часов</w:t>
            </w:r>
          </w:p>
        </w:tc>
      </w:tr>
      <w:tr w:rsidR="00823C17" w:rsidRPr="00C909FF" w:rsidTr="001B31CE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rPr>
                <w:lang w:eastAsia="en-US"/>
              </w:rPr>
            </w:pPr>
            <w:r w:rsidRPr="00C909FF">
              <w:rPr>
                <w:lang w:eastAsia="en-US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spacing w:line="276" w:lineRule="auto"/>
              <w:rPr>
                <w:lang w:eastAsia="en-US"/>
              </w:rPr>
            </w:pPr>
            <w:r w:rsidRPr="00C909FF">
              <w:rPr>
                <w:lang w:eastAsia="en-US"/>
              </w:rPr>
              <w:t>Виды изобразительного искусства и основы образного языка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1B31CE">
            <w:pPr>
              <w:jc w:val="both"/>
              <w:rPr>
                <w:lang w:eastAsia="en-US"/>
              </w:rPr>
            </w:pPr>
            <w:r w:rsidRPr="00C909FF">
              <w:rPr>
                <w:rFonts w:eastAsia="Calibri"/>
                <w:lang w:eastAsia="en-US"/>
              </w:rPr>
              <w:t xml:space="preserve">Основы представлений о языке изобразительного искусства. Изобразительный язык и художественный образ. Виды изобразительного искусства. Творчество художника и творчество зрителя. Зрительские умения. Изобразительная деятельность как школа активного восприятия реальности: соотношение понятий «смотреть» и «видеть» в художественной культуре человека. Выразительное значение средств языка изображения. Фактура и характеристики художественных материалов как средств выражения. </w:t>
            </w:r>
            <w:r w:rsidRPr="00C909FF">
              <w:rPr>
                <w:rFonts w:eastAsia="Calibri"/>
                <w:lang w:eastAsia="en-US"/>
              </w:rPr>
              <w:lastRenderedPageBreak/>
              <w:t>Форма, пятно, линия, объём, цвет. Ритм и пропорции. Роль и значение искусства в жизни людей.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jc w:val="center"/>
              <w:rPr>
                <w:lang w:eastAsia="en-US"/>
              </w:rPr>
            </w:pPr>
            <w:r w:rsidRPr="00C909FF">
              <w:rPr>
                <w:lang w:eastAsia="en-US"/>
              </w:rPr>
              <w:lastRenderedPageBreak/>
              <w:t>8</w:t>
            </w:r>
          </w:p>
        </w:tc>
      </w:tr>
      <w:tr w:rsidR="00823C17" w:rsidRPr="00C909FF" w:rsidTr="001B31CE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rPr>
                <w:lang w:eastAsia="en-US"/>
              </w:rPr>
            </w:pPr>
            <w:r w:rsidRPr="00C909FF">
              <w:rPr>
                <w:lang w:eastAsia="en-US"/>
              </w:rPr>
              <w:lastRenderedPageBreak/>
              <w:t>2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spacing w:line="276" w:lineRule="auto"/>
              <w:rPr>
                <w:lang w:eastAsia="en-US"/>
              </w:rPr>
            </w:pPr>
            <w:r w:rsidRPr="00C909FF">
              <w:rPr>
                <w:lang w:eastAsia="en-US"/>
              </w:rPr>
              <w:t>Мир наших вещей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1B31C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909FF">
              <w:rPr>
                <w:rFonts w:eastAsia="Calibri"/>
                <w:color w:val="000000"/>
                <w:lang w:eastAsia="en-US"/>
              </w:rPr>
              <w:t xml:space="preserve">Роль воображения в творчестве художника, умение изображать фантазии и умение изображать реальность. Изображение предметного мира в изобразительном искусстве! разных эпох. Навыки графического изображения предметов. Понятие о конструкции предмета и его форме. Представления о композиции и навыки композиционного решения натюрморта. Художественно-выразительные средства изображения в натюрморте. Графический и живописный натюрморт: навыки изобразительной деятельности. Натюрморт как отражение мировоззрения художника и его времени. Натюрморт как творческая лаборатория художника. Натюрморт в искусстве </w:t>
            </w:r>
            <w:r w:rsidRPr="00C909FF">
              <w:rPr>
                <w:rFonts w:eastAsia="Calibri"/>
                <w:color w:val="000000"/>
                <w:lang w:val="en-US" w:eastAsia="en-US"/>
              </w:rPr>
              <w:t>XX</w:t>
            </w:r>
            <w:r w:rsidRPr="00C909FF">
              <w:rPr>
                <w:rFonts w:eastAsia="Calibri"/>
                <w:color w:val="000000"/>
                <w:lang w:eastAsia="en-US"/>
              </w:rPr>
              <w:t xml:space="preserve"> века.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jc w:val="center"/>
              <w:rPr>
                <w:lang w:eastAsia="en-US"/>
              </w:rPr>
            </w:pPr>
            <w:r w:rsidRPr="00C909FF">
              <w:rPr>
                <w:lang w:eastAsia="en-US"/>
              </w:rPr>
              <w:t>8</w:t>
            </w:r>
          </w:p>
        </w:tc>
      </w:tr>
      <w:tr w:rsidR="00823C17" w:rsidRPr="00C909FF" w:rsidTr="001B31CE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rPr>
                <w:lang w:eastAsia="en-US"/>
              </w:rPr>
            </w:pPr>
            <w:r w:rsidRPr="00C909FF">
              <w:rPr>
                <w:lang w:eastAsia="en-US"/>
              </w:rPr>
              <w:t>3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spacing w:line="276" w:lineRule="auto"/>
              <w:rPr>
                <w:lang w:eastAsia="en-US"/>
              </w:rPr>
            </w:pPr>
            <w:r w:rsidRPr="00C909FF">
              <w:rPr>
                <w:lang w:eastAsia="en-US"/>
              </w:rPr>
              <w:t>Вглядываясь в человека. Портрет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C909FF">
              <w:rPr>
                <w:rFonts w:eastAsia="Calibri"/>
                <w:color w:val="000000"/>
                <w:lang w:eastAsia="en-US"/>
              </w:rPr>
              <w:t xml:space="preserve">  Приобщение учащихся к культурному наследию человече</w:t>
            </w:r>
            <w:r w:rsidRPr="00C909FF">
              <w:rPr>
                <w:rFonts w:eastAsia="Calibri"/>
                <w:color w:val="000000"/>
                <w:lang w:eastAsia="en-US"/>
              </w:rPr>
              <w:softHyphen/>
              <w:t>ства через знакомство с искусством портрета разных эпох. Содержание портрета — интерес к личности, наделённой ин</w:t>
            </w:r>
            <w:r w:rsidRPr="00C909FF">
              <w:rPr>
                <w:rFonts w:eastAsia="Calibri"/>
                <w:color w:val="000000"/>
                <w:lang w:eastAsia="en-US"/>
              </w:rPr>
              <w:softHyphen/>
              <w:t>дивидуальными качествами. Портрет как выражение идеалов своего времени. Изображение головы человека в графике, живописи и скульптуре. Сходство внешнее и внутреннее. Ху</w:t>
            </w:r>
            <w:r w:rsidRPr="00C909FF">
              <w:rPr>
                <w:rFonts w:eastAsia="Calibri"/>
                <w:color w:val="000000"/>
                <w:lang w:eastAsia="en-US"/>
              </w:rPr>
              <w:softHyphen/>
              <w:t>дожественно-выразительные средства создания портрета. Великие портретисты в истории культуры. Портрет в русском искусстве. Судьба портрета в отечественном и зарубежном современном искусстве.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jc w:val="center"/>
              <w:rPr>
                <w:lang w:eastAsia="en-US"/>
              </w:rPr>
            </w:pPr>
            <w:r w:rsidRPr="00C909FF">
              <w:rPr>
                <w:lang w:eastAsia="en-US"/>
              </w:rPr>
              <w:t>9</w:t>
            </w:r>
          </w:p>
        </w:tc>
      </w:tr>
      <w:tr w:rsidR="00823C17" w:rsidRPr="00C909FF" w:rsidTr="001B31CE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rPr>
                <w:lang w:eastAsia="en-US"/>
              </w:rPr>
            </w:pPr>
            <w:r w:rsidRPr="00C909FF">
              <w:rPr>
                <w:lang w:eastAsia="en-US"/>
              </w:rPr>
              <w:t>4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spacing w:line="276" w:lineRule="auto"/>
              <w:rPr>
                <w:lang w:eastAsia="en-US"/>
              </w:rPr>
            </w:pPr>
            <w:r w:rsidRPr="00C909FF">
              <w:rPr>
                <w:lang w:eastAsia="en-US"/>
              </w:rPr>
              <w:t>Человек и пространство. Пейзаж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1B31CE" w:rsidRDefault="00823C17" w:rsidP="006F4DDF">
            <w:pPr>
              <w:jc w:val="both"/>
              <w:rPr>
                <w:i/>
                <w:spacing w:val="-6"/>
                <w:lang w:eastAsia="en-US"/>
              </w:rPr>
            </w:pPr>
            <w:r w:rsidRPr="001B31CE">
              <w:rPr>
                <w:rFonts w:eastAsia="Calibri"/>
                <w:color w:val="000000"/>
                <w:spacing w:val="-6"/>
                <w:lang w:eastAsia="en-US"/>
              </w:rPr>
              <w:t>Изображение природы в искусстве разных эпох. Различ</w:t>
            </w:r>
            <w:r w:rsidRPr="001B31CE">
              <w:rPr>
                <w:rFonts w:eastAsia="Calibri"/>
                <w:color w:val="000000"/>
                <w:spacing w:val="-6"/>
                <w:lang w:eastAsia="en-US"/>
              </w:rPr>
              <w:softHyphen/>
              <w:t>ные способы изображения пространства и их мировоззренче</w:t>
            </w:r>
            <w:r w:rsidRPr="001B31CE">
              <w:rPr>
                <w:rFonts w:eastAsia="Calibri"/>
                <w:color w:val="000000"/>
                <w:spacing w:val="-6"/>
                <w:lang w:eastAsia="en-US"/>
              </w:rPr>
              <w:softHyphen/>
              <w:t>ский смысл. Жанр пейзажа в европейском искусстве. Правила построения перспективы. Образ природы в произведениях изобразительного искусства. Пейзаж как выражение духов</w:t>
            </w:r>
            <w:r w:rsidRPr="001B31CE">
              <w:rPr>
                <w:rFonts w:eastAsia="Calibri"/>
                <w:color w:val="000000"/>
                <w:spacing w:val="-6"/>
                <w:lang w:eastAsia="en-US"/>
              </w:rPr>
              <w:softHyphen/>
              <w:t>ной жизни общества. Изображение природы как выражение впечатлений и переживаний художника. Становление нацио</w:t>
            </w:r>
            <w:r w:rsidRPr="001B31CE">
              <w:rPr>
                <w:rFonts w:eastAsia="Calibri"/>
                <w:color w:val="000000"/>
                <w:spacing w:val="-6"/>
                <w:lang w:eastAsia="en-US"/>
              </w:rPr>
              <w:softHyphen/>
              <w:t>нального пейзажа в отечественном искусстве. Национальный образ пейзажа и воплощение образа Родины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jc w:val="center"/>
              <w:rPr>
                <w:lang w:eastAsia="en-US"/>
              </w:rPr>
            </w:pPr>
            <w:r w:rsidRPr="00C909FF">
              <w:rPr>
                <w:lang w:eastAsia="en-US"/>
              </w:rPr>
              <w:t>10</w:t>
            </w:r>
          </w:p>
        </w:tc>
      </w:tr>
      <w:tr w:rsidR="00823C17" w:rsidRPr="00C909FF" w:rsidTr="001B31CE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rPr>
                <w:lang w:eastAsia="en-US"/>
              </w:rPr>
            </w:pP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17" w:rsidRPr="00C909FF" w:rsidRDefault="00823C17" w:rsidP="006F4DDF">
            <w:pPr>
              <w:rPr>
                <w:lang w:eastAsia="en-US"/>
              </w:rPr>
            </w:pPr>
            <w:r w:rsidRPr="00C909FF">
              <w:rPr>
                <w:lang w:eastAsia="en-US"/>
              </w:rPr>
              <w:t xml:space="preserve">Всего </w:t>
            </w:r>
          </w:p>
        </w:tc>
        <w:tc>
          <w:tcPr>
            <w:tcW w:w="1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C17" w:rsidRPr="00C909FF" w:rsidRDefault="00823C17" w:rsidP="006F4DDF">
            <w:pPr>
              <w:rPr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3C17" w:rsidRPr="00C909FF" w:rsidRDefault="00823C17" w:rsidP="006F4DDF">
            <w:pPr>
              <w:jc w:val="center"/>
              <w:rPr>
                <w:lang w:eastAsia="en-US"/>
              </w:rPr>
            </w:pPr>
            <w:r w:rsidRPr="00C909FF">
              <w:rPr>
                <w:lang w:eastAsia="en-US"/>
              </w:rPr>
              <w:t>35</w:t>
            </w:r>
          </w:p>
        </w:tc>
      </w:tr>
    </w:tbl>
    <w:p w:rsidR="00823C17" w:rsidRDefault="00823C17" w:rsidP="00823C17">
      <w:pPr>
        <w:jc w:val="center"/>
        <w:rPr>
          <w:rFonts w:eastAsia="Courier New"/>
          <w:b/>
          <w:color w:val="000000"/>
          <w:lang w:eastAsia="en-US"/>
        </w:rPr>
      </w:pPr>
    </w:p>
    <w:p w:rsidR="008F4EB0" w:rsidRDefault="008F4EB0" w:rsidP="008F4EB0">
      <w:pPr>
        <w:spacing w:before="240"/>
        <w:jc w:val="center"/>
        <w:rPr>
          <w:rFonts w:eastAsia="Calibri"/>
          <w:b/>
          <w:lang w:eastAsia="en-US"/>
        </w:rPr>
      </w:pPr>
      <w:r w:rsidRPr="001E3AB3">
        <w:t>Тематическое планирование с учетом рабочей программы воспитания</w:t>
      </w:r>
      <w:r w:rsidRPr="00D622E3">
        <w:rPr>
          <w:rFonts w:eastAsia="Calibri"/>
          <w:b/>
          <w:lang w:eastAsia="en-US"/>
        </w:rPr>
        <w:t xml:space="preserve"> </w:t>
      </w:r>
    </w:p>
    <w:p w:rsidR="008F4EB0" w:rsidRPr="003B5683" w:rsidRDefault="008F4EB0" w:rsidP="008F4EB0">
      <w:pPr>
        <w:spacing w:before="240"/>
        <w:jc w:val="center"/>
      </w:pPr>
    </w:p>
    <w:tbl>
      <w:tblPr>
        <w:tblW w:w="15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551"/>
        <w:gridCol w:w="10782"/>
        <w:gridCol w:w="1044"/>
      </w:tblGrid>
      <w:tr w:rsidR="008F4EB0" w:rsidRPr="00D622E3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jc w:val="center"/>
              <w:rPr>
                <w:b/>
                <w:lang w:eastAsia="en-US"/>
              </w:rPr>
            </w:pPr>
            <w:r w:rsidRPr="00D622E3">
              <w:rPr>
                <w:b/>
                <w:lang w:eastAsia="en-US"/>
              </w:rPr>
              <w:t>№ 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0" w:rsidRPr="00D622E3" w:rsidRDefault="008F4EB0" w:rsidP="00C7786E">
            <w:pPr>
              <w:jc w:val="center"/>
              <w:rPr>
                <w:b/>
                <w:lang w:eastAsia="en-US"/>
              </w:rPr>
            </w:pPr>
            <w:r w:rsidRPr="00D622E3">
              <w:rPr>
                <w:b/>
                <w:lang w:eastAsia="en-US"/>
              </w:rPr>
              <w:t>Тема раздела</w:t>
            </w:r>
          </w:p>
        </w:tc>
        <w:tc>
          <w:tcPr>
            <w:tcW w:w="10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jc w:val="center"/>
              <w:rPr>
                <w:b/>
                <w:lang w:eastAsia="en-US"/>
              </w:rPr>
            </w:pPr>
            <w:r>
              <w:rPr>
                <w:bCs/>
              </w:rPr>
              <w:t>Модуль воспитательной программы «Школьный урок»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0" w:rsidRPr="00D622E3" w:rsidRDefault="008F4EB0" w:rsidP="00C7786E">
            <w:pPr>
              <w:jc w:val="center"/>
              <w:rPr>
                <w:b/>
                <w:lang w:eastAsia="en-US"/>
              </w:rPr>
            </w:pPr>
            <w:r w:rsidRPr="00D622E3">
              <w:rPr>
                <w:b/>
                <w:lang w:eastAsia="en-US"/>
              </w:rPr>
              <w:t>Кол-во часов</w:t>
            </w:r>
          </w:p>
        </w:tc>
      </w:tr>
      <w:tr w:rsidR="008F4EB0" w:rsidRPr="00D622E3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spacing w:line="276" w:lineRule="auto"/>
              <w:rPr>
                <w:lang w:eastAsia="en-US"/>
              </w:rPr>
            </w:pPr>
            <w:r w:rsidRPr="00D622E3">
              <w:rPr>
                <w:lang w:eastAsia="en-US"/>
              </w:rPr>
              <w:t>Виды изобразительного искусства и основы образного языка</w:t>
            </w:r>
          </w:p>
        </w:tc>
        <w:tc>
          <w:tcPr>
            <w:tcW w:w="10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45E" w:rsidRPr="0089445E" w:rsidRDefault="0089445E" w:rsidP="0089445E">
            <w: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позитивно воспринимать требования и просьбы учителя, через живой диалог;  привлечь внимание обучающихся к обсуждаемой на уроке информации; активизации познавательной деятельности, через использование занимательных элементов , историй из жизни современников, проблемного вопроса; подготовка сообщений из рубрики это интересно</w:t>
            </w:r>
            <w:r w:rsidR="00526D88">
              <w:t>.</w:t>
            </w:r>
          </w:p>
          <w:p w:rsidR="008F4EB0" w:rsidRPr="00D622E3" w:rsidRDefault="008F4EB0" w:rsidP="00C7786E">
            <w:pPr>
              <w:jc w:val="both"/>
              <w:rPr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8</w:t>
            </w:r>
          </w:p>
        </w:tc>
      </w:tr>
      <w:tr w:rsidR="008F4EB0" w:rsidRPr="00D622E3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spacing w:line="276" w:lineRule="auto"/>
              <w:rPr>
                <w:lang w:eastAsia="en-US"/>
              </w:rPr>
            </w:pPr>
            <w:r w:rsidRPr="00D622E3">
              <w:rPr>
                <w:lang w:eastAsia="en-US"/>
              </w:rPr>
              <w:t>Мир наших вещей</w:t>
            </w:r>
          </w:p>
        </w:tc>
        <w:tc>
          <w:tcPr>
            <w:tcW w:w="10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66"/>
            </w:tblGrid>
            <w:tr w:rsidR="008F4EB0" w:rsidRPr="008F29DE" w:rsidTr="00C7786E">
              <w:trPr>
                <w:trHeight w:val="799"/>
              </w:trPr>
              <w:tc>
                <w:tcPr>
                  <w:tcW w:w="0" w:type="auto"/>
                </w:tcPr>
                <w:p w:rsidR="008F4EB0" w:rsidRPr="0089445E" w:rsidRDefault="0089445E" w:rsidP="00526D88">
                  <w:r>
                    <w:t xml:space="preserve">Организация шефства мотивированных и эрудированных обучающихся над их неуспевающими </w:t>
                  </w:r>
                  <w:r>
                    <w:lastRenderedPageBreak/>
                    <w:t>одноклассниками, дающего обучающимся социально значимый опыт сотрудничества и взаимной помощи</w:t>
                  </w:r>
                  <w:r w:rsidR="00526D88">
                    <w:t>.</w:t>
                  </w:r>
                  <w:r w:rsidR="008F4EB0" w:rsidRPr="008F29DE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. </w:t>
                  </w:r>
                </w:p>
              </w:tc>
            </w:tr>
          </w:tbl>
          <w:p w:rsidR="008F4EB0" w:rsidRPr="00D622E3" w:rsidRDefault="008F4EB0" w:rsidP="00C7786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lastRenderedPageBreak/>
              <w:t>8</w:t>
            </w:r>
          </w:p>
        </w:tc>
      </w:tr>
      <w:tr w:rsidR="008F4EB0" w:rsidRPr="00D622E3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lastRenderedPageBreak/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spacing w:line="276" w:lineRule="auto"/>
              <w:rPr>
                <w:lang w:eastAsia="en-US"/>
              </w:rPr>
            </w:pPr>
            <w:r w:rsidRPr="00D622E3">
              <w:rPr>
                <w:lang w:eastAsia="en-US"/>
              </w:rPr>
              <w:t>Вглядываясь в человека. Портрет</w:t>
            </w:r>
          </w:p>
        </w:tc>
        <w:tc>
          <w:tcPr>
            <w:tcW w:w="10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D622E3">
              <w:rPr>
                <w:rFonts w:eastAsia="Calibri"/>
                <w:color w:val="000000"/>
                <w:lang w:eastAsia="en-US"/>
              </w:rPr>
              <w:t xml:space="preserve"> 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566"/>
            </w:tblGrid>
            <w:tr w:rsidR="008F4EB0" w:rsidRPr="00770FDD" w:rsidTr="00C7786E">
              <w:trPr>
                <w:trHeight w:val="661"/>
              </w:trPr>
              <w:tc>
                <w:tcPr>
                  <w:tcW w:w="0" w:type="auto"/>
                </w:tcPr>
                <w:p w:rsidR="008F4EB0" w:rsidRPr="0089445E" w:rsidRDefault="0089445E" w:rsidP="00526D88">
                  <w:r>
            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</w:t>
                  </w:r>
                  <w:r w:rsidR="00526D88">
                    <w:t>.</w:t>
                  </w:r>
                  <w:r w:rsidR="008F4EB0" w:rsidRPr="00770FD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</w:p>
              </w:tc>
            </w:tr>
          </w:tbl>
          <w:p w:rsidR="008F4EB0" w:rsidRPr="00D622E3" w:rsidRDefault="008F4EB0" w:rsidP="00C7786E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9</w:t>
            </w:r>
          </w:p>
        </w:tc>
      </w:tr>
      <w:tr w:rsidR="008F4EB0" w:rsidRPr="00D622E3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spacing w:line="276" w:lineRule="auto"/>
              <w:rPr>
                <w:lang w:eastAsia="en-US"/>
              </w:rPr>
            </w:pPr>
            <w:r w:rsidRPr="00D622E3">
              <w:rPr>
                <w:lang w:eastAsia="en-US"/>
              </w:rPr>
              <w:t>Человек и пространство. Пейзаж</w:t>
            </w:r>
          </w:p>
        </w:tc>
        <w:tc>
          <w:tcPr>
            <w:tcW w:w="10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4"/>
              <w:gridCol w:w="10292"/>
            </w:tblGrid>
            <w:tr w:rsidR="008F4EB0" w:rsidRPr="00770FDD" w:rsidTr="00C7786E">
              <w:trPr>
                <w:trHeight w:val="661"/>
              </w:trPr>
              <w:tc>
                <w:tcPr>
                  <w:tcW w:w="0" w:type="auto"/>
                </w:tcPr>
                <w:p w:rsidR="008F4EB0" w:rsidRPr="00770FDD" w:rsidRDefault="008F4EB0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 w:rsidRPr="00770FD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. </w:t>
                  </w:r>
                </w:p>
              </w:tc>
              <w:tc>
                <w:tcPr>
                  <w:tcW w:w="0" w:type="auto"/>
                </w:tcPr>
                <w:p w:rsidR="00526D88" w:rsidRDefault="0089445E" w:rsidP="00526D88">
                  <w:pPr>
                    <w:rPr>
                      <w:sz w:val="23"/>
                      <w:szCs w:val="23"/>
                    </w:rPr>
                  </w:pPr>
                  <w:r>
      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      </w:r>
                  <w:r w:rsidR="00526D88">
                    <w:t>.</w:t>
                  </w:r>
                </w:p>
                <w:p w:rsidR="008F4EB0" w:rsidRDefault="008F4EB0" w:rsidP="00C7786E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8F4EB0" w:rsidRPr="00D622E3" w:rsidRDefault="008F4EB0" w:rsidP="00C7786E">
            <w:pPr>
              <w:jc w:val="both"/>
              <w:rPr>
                <w:i/>
                <w:spacing w:val="-6"/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10</w:t>
            </w:r>
          </w:p>
        </w:tc>
      </w:tr>
      <w:tr w:rsidR="008F4EB0" w:rsidRPr="00D622E3" w:rsidTr="00C7786E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rPr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0" w:rsidRPr="00D622E3" w:rsidRDefault="008F4EB0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 xml:space="preserve">Всего </w:t>
            </w:r>
          </w:p>
        </w:tc>
        <w:tc>
          <w:tcPr>
            <w:tcW w:w="10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EB0" w:rsidRPr="00D622E3" w:rsidRDefault="008F4EB0" w:rsidP="00C7786E">
            <w:pPr>
              <w:rPr>
                <w:lang w:eastAsia="en-US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EB0" w:rsidRPr="00D622E3" w:rsidRDefault="008F4EB0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35</w:t>
            </w:r>
          </w:p>
        </w:tc>
      </w:tr>
    </w:tbl>
    <w:p w:rsidR="008F4EB0" w:rsidRDefault="008F4EB0" w:rsidP="008F4EB0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 </w:t>
      </w:r>
    </w:p>
    <w:p w:rsidR="008F4EB0" w:rsidRDefault="008F4EB0" w:rsidP="008F4EB0">
      <w:pPr>
        <w:jc w:val="center"/>
        <w:rPr>
          <w:rFonts w:eastAsia="Calibri"/>
          <w:b/>
          <w:lang w:eastAsia="en-US"/>
        </w:rPr>
      </w:pPr>
    </w:p>
    <w:p w:rsidR="008F4EB0" w:rsidRPr="00C909FF" w:rsidRDefault="008F4EB0" w:rsidP="00823C17">
      <w:pPr>
        <w:jc w:val="center"/>
        <w:rPr>
          <w:rFonts w:eastAsia="Courier New"/>
          <w:b/>
          <w:color w:val="000000"/>
          <w:lang w:eastAsia="en-US"/>
        </w:rPr>
      </w:pPr>
    </w:p>
    <w:p w:rsidR="00823C17" w:rsidRPr="00C909FF" w:rsidRDefault="00823C17" w:rsidP="00823C17">
      <w:pPr>
        <w:jc w:val="center"/>
        <w:rPr>
          <w:rFonts w:eastAsia="Courier New"/>
          <w:b/>
          <w:color w:val="000000"/>
          <w:lang w:eastAsia="en-US"/>
        </w:rPr>
      </w:pPr>
      <w:r w:rsidRPr="00C909FF">
        <w:rPr>
          <w:rFonts w:eastAsia="Courier New"/>
          <w:b/>
          <w:color w:val="000000"/>
          <w:lang w:eastAsia="en-US"/>
        </w:rPr>
        <w:t>Календарно-тематическое планирование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276"/>
        <w:gridCol w:w="1559"/>
        <w:gridCol w:w="3402"/>
        <w:gridCol w:w="142"/>
        <w:gridCol w:w="8221"/>
      </w:tblGrid>
      <w:tr w:rsidR="00823C17" w:rsidRPr="00C909FF" w:rsidTr="001B31CE">
        <w:trPr>
          <w:trHeight w:val="144"/>
        </w:trPr>
        <w:tc>
          <w:tcPr>
            <w:tcW w:w="851" w:type="dxa"/>
            <w:vMerge w:val="restart"/>
            <w:vAlign w:val="center"/>
          </w:tcPr>
          <w:p w:rsidR="00823C17" w:rsidRPr="00C909FF" w:rsidRDefault="00823C17" w:rsidP="001B31CE">
            <w:pPr>
              <w:jc w:val="center"/>
              <w:rPr>
                <w:b/>
              </w:rPr>
            </w:pPr>
            <w:r w:rsidRPr="00C909FF">
              <w:rPr>
                <w:b/>
              </w:rPr>
              <w:t>№</w:t>
            </w:r>
          </w:p>
          <w:p w:rsidR="00823C17" w:rsidRPr="00C909FF" w:rsidRDefault="00823C17" w:rsidP="001B31CE">
            <w:pPr>
              <w:jc w:val="center"/>
              <w:rPr>
                <w:b/>
              </w:rPr>
            </w:pPr>
            <w:r w:rsidRPr="00C909FF">
              <w:rPr>
                <w:b/>
              </w:rPr>
              <w:t>п/п</w:t>
            </w:r>
          </w:p>
        </w:tc>
        <w:tc>
          <w:tcPr>
            <w:tcW w:w="2835" w:type="dxa"/>
            <w:gridSpan w:val="2"/>
            <w:vAlign w:val="center"/>
          </w:tcPr>
          <w:p w:rsidR="00823C17" w:rsidRPr="00C909FF" w:rsidRDefault="00823C17" w:rsidP="001B31CE">
            <w:pPr>
              <w:jc w:val="center"/>
              <w:rPr>
                <w:b/>
              </w:rPr>
            </w:pPr>
            <w:r w:rsidRPr="00C909FF">
              <w:rPr>
                <w:b/>
              </w:rPr>
              <w:t>Дата</w:t>
            </w:r>
          </w:p>
        </w:tc>
        <w:tc>
          <w:tcPr>
            <w:tcW w:w="3544" w:type="dxa"/>
            <w:gridSpan w:val="2"/>
            <w:vMerge w:val="restart"/>
            <w:vAlign w:val="center"/>
          </w:tcPr>
          <w:p w:rsidR="00823C17" w:rsidRPr="00C909FF" w:rsidRDefault="00823C17" w:rsidP="001B31CE">
            <w:pPr>
              <w:jc w:val="center"/>
              <w:rPr>
                <w:b/>
              </w:rPr>
            </w:pPr>
            <w:r w:rsidRPr="00C909FF">
              <w:rPr>
                <w:b/>
              </w:rPr>
              <w:t>Тема урока</w:t>
            </w:r>
          </w:p>
          <w:p w:rsidR="00823C17" w:rsidRPr="00C909FF" w:rsidRDefault="00823C17" w:rsidP="001B31CE">
            <w:pPr>
              <w:jc w:val="center"/>
              <w:rPr>
                <w:b/>
              </w:rPr>
            </w:pPr>
          </w:p>
        </w:tc>
        <w:tc>
          <w:tcPr>
            <w:tcW w:w="8221" w:type="dxa"/>
            <w:vMerge w:val="restart"/>
            <w:vAlign w:val="center"/>
          </w:tcPr>
          <w:p w:rsidR="00823C17" w:rsidRPr="00C909FF" w:rsidRDefault="00823C17" w:rsidP="001B31CE">
            <w:pPr>
              <w:jc w:val="center"/>
              <w:rPr>
                <w:b/>
              </w:rPr>
            </w:pPr>
            <w:r w:rsidRPr="00C909FF">
              <w:rPr>
                <w:b/>
              </w:rPr>
              <w:t>Основные виды учебной деятельности учащихся</w:t>
            </w:r>
          </w:p>
        </w:tc>
      </w:tr>
      <w:tr w:rsidR="00823C17" w:rsidRPr="00C909FF" w:rsidTr="006F4DDF">
        <w:trPr>
          <w:trHeight w:val="157"/>
        </w:trPr>
        <w:tc>
          <w:tcPr>
            <w:tcW w:w="851" w:type="dxa"/>
            <w:vMerge/>
          </w:tcPr>
          <w:p w:rsidR="00823C17" w:rsidRPr="00C909FF" w:rsidRDefault="00823C17" w:rsidP="006F4DDF">
            <w:pPr>
              <w:spacing w:line="276" w:lineRule="auto"/>
            </w:pPr>
          </w:p>
        </w:tc>
        <w:tc>
          <w:tcPr>
            <w:tcW w:w="1276" w:type="dxa"/>
          </w:tcPr>
          <w:p w:rsidR="00823C17" w:rsidRPr="00C909FF" w:rsidRDefault="00823C17" w:rsidP="006F4DDF">
            <w:pPr>
              <w:rPr>
                <w:b/>
              </w:rPr>
            </w:pPr>
            <w:r w:rsidRPr="00C909FF">
              <w:rPr>
                <w:b/>
              </w:rPr>
              <w:t>План.</w:t>
            </w:r>
          </w:p>
        </w:tc>
        <w:tc>
          <w:tcPr>
            <w:tcW w:w="1559" w:type="dxa"/>
          </w:tcPr>
          <w:p w:rsidR="00823C17" w:rsidRPr="00C909FF" w:rsidRDefault="00823C17" w:rsidP="006F4DDF">
            <w:pPr>
              <w:rPr>
                <w:b/>
              </w:rPr>
            </w:pPr>
            <w:r w:rsidRPr="00C909FF">
              <w:rPr>
                <w:b/>
              </w:rPr>
              <w:t>Факт.</w:t>
            </w:r>
          </w:p>
        </w:tc>
        <w:tc>
          <w:tcPr>
            <w:tcW w:w="3544" w:type="dxa"/>
            <w:gridSpan w:val="2"/>
            <w:vMerge/>
          </w:tcPr>
          <w:p w:rsidR="00823C17" w:rsidRPr="00C909FF" w:rsidRDefault="00823C17" w:rsidP="006F4DDF">
            <w:pPr>
              <w:spacing w:line="276" w:lineRule="auto"/>
            </w:pPr>
          </w:p>
        </w:tc>
        <w:tc>
          <w:tcPr>
            <w:tcW w:w="8221" w:type="dxa"/>
            <w:vMerge/>
          </w:tcPr>
          <w:p w:rsidR="00823C17" w:rsidRPr="00C909FF" w:rsidRDefault="00823C17" w:rsidP="006F4DDF">
            <w:pPr>
              <w:spacing w:line="276" w:lineRule="auto"/>
            </w:pPr>
          </w:p>
        </w:tc>
      </w:tr>
      <w:tr w:rsidR="00823C17" w:rsidRPr="00C909FF" w:rsidTr="006F4DDF">
        <w:trPr>
          <w:trHeight w:val="320"/>
        </w:trPr>
        <w:tc>
          <w:tcPr>
            <w:tcW w:w="15451" w:type="dxa"/>
            <w:gridSpan w:val="6"/>
          </w:tcPr>
          <w:p w:rsidR="00823C17" w:rsidRPr="00C909FF" w:rsidRDefault="00823C17" w:rsidP="006F4DDF">
            <w:pPr>
              <w:pStyle w:val="a3"/>
              <w:spacing w:line="276" w:lineRule="auto"/>
              <w:ind w:left="1080"/>
              <w:jc w:val="center"/>
              <w:rPr>
                <w:b/>
                <w:i/>
              </w:rPr>
            </w:pPr>
            <w:r w:rsidRPr="00C909FF">
              <w:rPr>
                <w:b/>
                <w:i/>
              </w:rPr>
              <w:t>1.Виды    изобразительного    искусства   (8часов)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pPr>
              <w:spacing w:line="276" w:lineRule="auto"/>
            </w:pPr>
            <w:r w:rsidRPr="00C909FF">
              <w:t>1/1</w:t>
            </w:r>
          </w:p>
        </w:tc>
        <w:tc>
          <w:tcPr>
            <w:tcW w:w="1276" w:type="dxa"/>
          </w:tcPr>
          <w:p w:rsidR="00823C17" w:rsidRPr="00C909FF" w:rsidRDefault="00823C17" w:rsidP="006F4DDF">
            <w:pPr>
              <w:spacing w:line="276" w:lineRule="auto"/>
            </w:pPr>
          </w:p>
        </w:tc>
        <w:tc>
          <w:tcPr>
            <w:tcW w:w="1559" w:type="dxa"/>
          </w:tcPr>
          <w:p w:rsidR="00823C17" w:rsidRPr="00C909FF" w:rsidRDefault="00823C17" w:rsidP="006F4DDF">
            <w:pPr>
              <w:spacing w:line="276" w:lineRule="auto"/>
            </w:pPr>
          </w:p>
        </w:tc>
        <w:tc>
          <w:tcPr>
            <w:tcW w:w="3544" w:type="dxa"/>
            <w:gridSpan w:val="2"/>
          </w:tcPr>
          <w:p w:rsidR="00823C17" w:rsidRPr="00C909FF" w:rsidRDefault="00823C17" w:rsidP="006F4DDF">
            <w:r w:rsidRPr="00C909FF">
              <w:t>Изобразительное искусство в семье  пластических искусств</w:t>
            </w:r>
          </w:p>
        </w:tc>
        <w:tc>
          <w:tcPr>
            <w:tcW w:w="8221" w:type="dxa"/>
          </w:tcPr>
          <w:p w:rsidR="00823C17" w:rsidRPr="00C909FF" w:rsidRDefault="00823C17" w:rsidP="006F4DDF">
            <w:r w:rsidRPr="00C909FF">
              <w:t>Различают предложенные репродукции картин по видам искусства и материалу выполнения, а также «вид» и «жанр» в искусстве.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2/2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544" w:type="dxa"/>
            <w:gridSpan w:val="2"/>
          </w:tcPr>
          <w:p w:rsidR="00823C17" w:rsidRPr="00C909FF" w:rsidRDefault="00823C17" w:rsidP="006F4DDF">
            <w:r w:rsidRPr="00C909FF">
              <w:t>Рисунок - основа изобразительного творчества</w:t>
            </w:r>
          </w:p>
        </w:tc>
        <w:tc>
          <w:tcPr>
            <w:tcW w:w="8221" w:type="dxa"/>
          </w:tcPr>
          <w:p w:rsidR="00823C17" w:rsidRPr="00C909FF" w:rsidRDefault="00823C17" w:rsidP="006F4DDF">
            <w:r w:rsidRPr="00C909FF">
              <w:t>Используют выразительные возможности графических материалов при работе с натуры.</w:t>
            </w:r>
          </w:p>
        </w:tc>
      </w:tr>
      <w:tr w:rsidR="00823C17" w:rsidRPr="00C909FF" w:rsidTr="006F4DDF">
        <w:trPr>
          <w:trHeight w:val="222"/>
        </w:trPr>
        <w:tc>
          <w:tcPr>
            <w:tcW w:w="851" w:type="dxa"/>
          </w:tcPr>
          <w:p w:rsidR="00823C17" w:rsidRPr="00C909FF" w:rsidRDefault="00823C17" w:rsidP="006F4DDF">
            <w:r w:rsidRPr="00C909FF">
              <w:t>3/3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544" w:type="dxa"/>
            <w:gridSpan w:val="2"/>
          </w:tcPr>
          <w:p w:rsidR="00823C17" w:rsidRPr="00C909FF" w:rsidRDefault="00823C17" w:rsidP="006F4DDF">
            <w:r w:rsidRPr="00C909FF">
              <w:t>Линия и ее выразительные возможности.</w:t>
            </w:r>
          </w:p>
        </w:tc>
        <w:tc>
          <w:tcPr>
            <w:tcW w:w="8221" w:type="dxa"/>
          </w:tcPr>
          <w:p w:rsidR="00823C17" w:rsidRPr="00C909FF" w:rsidRDefault="00823C17" w:rsidP="006F4DDF">
            <w:r w:rsidRPr="00C909FF">
              <w:t>Используют линию в собственной творческой работе</w:t>
            </w:r>
          </w:p>
        </w:tc>
      </w:tr>
      <w:tr w:rsidR="00823C17" w:rsidRPr="00C909FF" w:rsidTr="006F4DDF">
        <w:trPr>
          <w:trHeight w:val="495"/>
        </w:trPr>
        <w:tc>
          <w:tcPr>
            <w:tcW w:w="851" w:type="dxa"/>
          </w:tcPr>
          <w:p w:rsidR="00823C17" w:rsidRPr="00C909FF" w:rsidRDefault="00823C17" w:rsidP="006F4DDF">
            <w:pPr>
              <w:spacing w:line="276" w:lineRule="auto"/>
            </w:pPr>
            <w:r w:rsidRPr="00C909FF">
              <w:t>4/4</w:t>
            </w:r>
          </w:p>
        </w:tc>
        <w:tc>
          <w:tcPr>
            <w:tcW w:w="1276" w:type="dxa"/>
          </w:tcPr>
          <w:p w:rsidR="00823C17" w:rsidRPr="00C909FF" w:rsidRDefault="00823C17" w:rsidP="006F4DDF">
            <w:pPr>
              <w:spacing w:line="276" w:lineRule="auto"/>
            </w:pPr>
          </w:p>
        </w:tc>
        <w:tc>
          <w:tcPr>
            <w:tcW w:w="1559" w:type="dxa"/>
          </w:tcPr>
          <w:p w:rsidR="00823C17" w:rsidRPr="00C909FF" w:rsidRDefault="00823C17" w:rsidP="006F4DDF">
            <w:pPr>
              <w:spacing w:line="276" w:lineRule="auto"/>
            </w:pPr>
          </w:p>
        </w:tc>
        <w:tc>
          <w:tcPr>
            <w:tcW w:w="3544" w:type="dxa"/>
            <w:gridSpan w:val="2"/>
          </w:tcPr>
          <w:p w:rsidR="00823C17" w:rsidRPr="00C909FF" w:rsidRDefault="00823C17" w:rsidP="006F4DDF">
            <w:r w:rsidRPr="00C909FF">
              <w:t>Пятно, как средство выражения. Композиция, как ритм пятен</w:t>
            </w:r>
          </w:p>
        </w:tc>
        <w:tc>
          <w:tcPr>
            <w:tcW w:w="8221" w:type="dxa"/>
          </w:tcPr>
          <w:p w:rsidR="00823C17" w:rsidRPr="00C909FF" w:rsidRDefault="00823C17" w:rsidP="006F4DDF">
            <w:r w:rsidRPr="00C909FF">
              <w:t>Используют выразительные средства графики (тон, линия, ритм, пятно) в собственной художе</w:t>
            </w:r>
            <w:r w:rsidRPr="00C909FF">
              <w:softHyphen/>
              <w:t>ственно-творческой деятель</w:t>
            </w:r>
            <w:r w:rsidRPr="00C909FF">
              <w:softHyphen/>
              <w:t>ности</w:t>
            </w:r>
          </w:p>
        </w:tc>
      </w:tr>
      <w:tr w:rsidR="00823C17" w:rsidRPr="00C909FF" w:rsidTr="006F4DDF">
        <w:trPr>
          <w:trHeight w:val="23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5/5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544" w:type="dxa"/>
            <w:gridSpan w:val="2"/>
          </w:tcPr>
          <w:p w:rsidR="00823C17" w:rsidRPr="00C909FF" w:rsidRDefault="00823C17" w:rsidP="006F4DDF">
            <w:r w:rsidRPr="00C909FF">
              <w:t>Цвет, основы цветоведения.</w:t>
            </w:r>
          </w:p>
        </w:tc>
        <w:tc>
          <w:tcPr>
            <w:tcW w:w="8221" w:type="dxa"/>
          </w:tcPr>
          <w:p w:rsidR="00823C17" w:rsidRPr="00C909FF" w:rsidRDefault="00823C17" w:rsidP="006F4DDF">
            <w:r w:rsidRPr="00C909FF">
              <w:t>Выполняют цветовые растяжки по заданному цвету, владеть навыками механического смешения цветов</w:t>
            </w:r>
          </w:p>
        </w:tc>
      </w:tr>
      <w:tr w:rsidR="00823C17" w:rsidRPr="00C909FF" w:rsidTr="006F4DDF">
        <w:trPr>
          <w:trHeight w:val="22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6/6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544" w:type="dxa"/>
            <w:gridSpan w:val="2"/>
          </w:tcPr>
          <w:p w:rsidR="00823C17" w:rsidRPr="00C909FF" w:rsidRDefault="00823C17" w:rsidP="006F4DDF">
            <w:r w:rsidRPr="00C909FF">
              <w:t>Цвет в произведениях живописи</w:t>
            </w:r>
          </w:p>
        </w:tc>
        <w:tc>
          <w:tcPr>
            <w:tcW w:w="8221" w:type="dxa"/>
          </w:tcPr>
          <w:p w:rsidR="00823C17" w:rsidRPr="00C909FF" w:rsidRDefault="00823C17" w:rsidP="006F4DDF">
            <w:r w:rsidRPr="00C909FF">
              <w:t>Владеют навыками механиче</w:t>
            </w:r>
            <w:r w:rsidRPr="00C909FF">
              <w:softHyphen/>
              <w:t>ского смешения цветов; пере</w:t>
            </w:r>
            <w:r w:rsidRPr="00C909FF">
              <w:softHyphen/>
            </w:r>
            <w:r w:rsidRPr="00C909FF">
              <w:rPr>
                <w:spacing w:val="-1"/>
              </w:rPr>
              <w:t>давать эмоциональное состоя</w:t>
            </w:r>
            <w:r w:rsidRPr="00C909FF">
              <w:rPr>
                <w:spacing w:val="-1"/>
              </w:rPr>
              <w:softHyphen/>
            </w:r>
            <w:r w:rsidRPr="00C909FF">
              <w:t>ние средствами живописи; ак</w:t>
            </w:r>
            <w:r w:rsidRPr="00C909FF">
              <w:softHyphen/>
              <w:t>тивно воспринимать произве</w:t>
            </w:r>
            <w:r w:rsidRPr="00C909FF">
              <w:softHyphen/>
            </w:r>
            <w:r w:rsidRPr="00C909FF">
              <w:rPr>
                <w:spacing w:val="-1"/>
              </w:rPr>
              <w:t>дения станковой живописи</w:t>
            </w:r>
          </w:p>
        </w:tc>
      </w:tr>
      <w:tr w:rsidR="00823C17" w:rsidRPr="00C909FF" w:rsidTr="006F4DDF">
        <w:trPr>
          <w:trHeight w:val="228"/>
        </w:trPr>
        <w:tc>
          <w:tcPr>
            <w:tcW w:w="851" w:type="dxa"/>
          </w:tcPr>
          <w:p w:rsidR="00823C17" w:rsidRPr="00C909FF" w:rsidRDefault="00823C17" w:rsidP="006F4DDF">
            <w:r w:rsidRPr="00C909FF">
              <w:lastRenderedPageBreak/>
              <w:t>7/7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544" w:type="dxa"/>
            <w:gridSpan w:val="2"/>
          </w:tcPr>
          <w:p w:rsidR="00823C17" w:rsidRPr="00C909FF" w:rsidRDefault="00823C17" w:rsidP="006F4DDF">
            <w:r w:rsidRPr="00C909FF">
              <w:t>Объемные изображения в скульптуре</w:t>
            </w:r>
          </w:p>
        </w:tc>
        <w:tc>
          <w:tcPr>
            <w:tcW w:w="8221" w:type="dxa"/>
          </w:tcPr>
          <w:p w:rsidR="00823C17" w:rsidRPr="00C909FF" w:rsidRDefault="00823C17" w:rsidP="006F4DDF">
            <w:r w:rsidRPr="00C909FF">
              <w:t>Определяют понятие «анималистический жанр».  Использовать выразительные возможности пластического материала в самостоятельной работе</w:t>
            </w:r>
          </w:p>
        </w:tc>
      </w:tr>
      <w:tr w:rsidR="00823C17" w:rsidRPr="00C909FF" w:rsidTr="006F4DDF">
        <w:trPr>
          <w:trHeight w:val="218"/>
        </w:trPr>
        <w:tc>
          <w:tcPr>
            <w:tcW w:w="851" w:type="dxa"/>
          </w:tcPr>
          <w:p w:rsidR="00823C17" w:rsidRPr="00C909FF" w:rsidRDefault="00823C17" w:rsidP="006F4DDF">
            <w:r w:rsidRPr="00C909FF">
              <w:t>8/8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544" w:type="dxa"/>
            <w:gridSpan w:val="2"/>
          </w:tcPr>
          <w:p w:rsidR="00823C17" w:rsidRPr="00C909FF" w:rsidRDefault="00823C17" w:rsidP="006F4DDF">
            <w:r w:rsidRPr="00C909FF">
              <w:t>Основы языка изображения</w:t>
            </w:r>
          </w:p>
        </w:tc>
        <w:tc>
          <w:tcPr>
            <w:tcW w:w="8221" w:type="dxa"/>
          </w:tcPr>
          <w:p w:rsidR="00823C17" w:rsidRPr="00C909FF" w:rsidRDefault="00823C17" w:rsidP="006F4DDF">
            <w:r w:rsidRPr="00C909FF">
              <w:t>Воспринимают и анали</w:t>
            </w:r>
            <w:r w:rsidRPr="00C909FF">
              <w:softHyphen/>
              <w:t>зируют знакомые произведения искусства</w:t>
            </w:r>
          </w:p>
        </w:tc>
      </w:tr>
      <w:tr w:rsidR="00823C17" w:rsidRPr="00C909FF" w:rsidTr="006F4DDF">
        <w:trPr>
          <w:trHeight w:val="144"/>
        </w:trPr>
        <w:tc>
          <w:tcPr>
            <w:tcW w:w="15451" w:type="dxa"/>
            <w:gridSpan w:val="6"/>
          </w:tcPr>
          <w:p w:rsidR="00823C17" w:rsidRPr="00C909FF" w:rsidRDefault="00823C17" w:rsidP="006F4DDF">
            <w:pPr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 w:rsidRPr="00C909FF">
              <w:rPr>
                <w:rFonts w:eastAsia="Calibri"/>
                <w:b/>
                <w:bCs/>
                <w:i/>
                <w:color w:val="000000"/>
                <w:lang w:eastAsia="en-US"/>
              </w:rPr>
              <w:t>2.Мир наших вещей. Натюрморт (8 ч)</w:t>
            </w:r>
          </w:p>
        </w:tc>
      </w:tr>
      <w:tr w:rsidR="00823C17" w:rsidRPr="00C909FF" w:rsidTr="006F4DDF">
        <w:trPr>
          <w:trHeight w:val="226"/>
        </w:trPr>
        <w:tc>
          <w:tcPr>
            <w:tcW w:w="851" w:type="dxa"/>
          </w:tcPr>
          <w:p w:rsidR="00823C17" w:rsidRPr="00C909FF" w:rsidRDefault="00823C17" w:rsidP="006F4DDF">
            <w:r w:rsidRPr="00C909FF">
              <w:t>9/1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  <w:tcBorders>
              <w:top w:val="nil"/>
            </w:tcBorders>
          </w:tcPr>
          <w:p w:rsidR="00823C17" w:rsidRPr="00C909FF" w:rsidRDefault="00823C17" w:rsidP="006F4DDF">
            <w:r w:rsidRPr="00C909FF">
              <w:t>Реальность и фантазия в творчестве художника</w:t>
            </w:r>
          </w:p>
        </w:tc>
        <w:tc>
          <w:tcPr>
            <w:tcW w:w="8363" w:type="dxa"/>
            <w:gridSpan w:val="2"/>
            <w:tcBorders>
              <w:top w:val="nil"/>
            </w:tcBorders>
          </w:tcPr>
          <w:p w:rsidR="00823C17" w:rsidRPr="00C909FF" w:rsidRDefault="001B31CE" w:rsidP="006F4DDF">
            <w:r>
              <w:t>Определяют</w:t>
            </w:r>
            <w:r w:rsidR="00823C17" w:rsidRPr="00C909FF">
              <w:t xml:space="preserve"> значение изобразительного искусства в жизни человека и общества, взаимосвязь реальной действительности и ее художественного изображения в произведениях искусства</w:t>
            </w:r>
          </w:p>
        </w:tc>
      </w:tr>
      <w:tr w:rsidR="00823C17" w:rsidRPr="00C909FF" w:rsidTr="006F4DDF">
        <w:trPr>
          <w:trHeight w:val="216"/>
        </w:trPr>
        <w:tc>
          <w:tcPr>
            <w:tcW w:w="851" w:type="dxa"/>
          </w:tcPr>
          <w:p w:rsidR="00823C17" w:rsidRPr="00C909FF" w:rsidRDefault="00823C17" w:rsidP="006F4DDF">
            <w:r w:rsidRPr="00C909FF">
              <w:t>10/2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  <w:tcBorders>
              <w:top w:val="single" w:sz="4" w:space="0" w:color="auto"/>
            </w:tcBorders>
          </w:tcPr>
          <w:p w:rsidR="00823C17" w:rsidRPr="00C909FF" w:rsidRDefault="00823C17" w:rsidP="006F4DDF"/>
        </w:tc>
        <w:tc>
          <w:tcPr>
            <w:tcW w:w="3402" w:type="dxa"/>
            <w:tcBorders>
              <w:top w:val="single" w:sz="4" w:space="0" w:color="auto"/>
            </w:tcBorders>
          </w:tcPr>
          <w:p w:rsidR="00823C17" w:rsidRPr="00C909FF" w:rsidRDefault="00823C17" w:rsidP="006F4DDF">
            <w:r w:rsidRPr="00C909FF">
              <w:t>Изображение предметного мира</w:t>
            </w:r>
          </w:p>
        </w:tc>
        <w:tc>
          <w:tcPr>
            <w:tcW w:w="8363" w:type="dxa"/>
            <w:gridSpan w:val="2"/>
            <w:tcBorders>
              <w:top w:val="single" w:sz="4" w:space="0" w:color="auto"/>
            </w:tcBorders>
          </w:tcPr>
          <w:p w:rsidR="00823C17" w:rsidRPr="00C909FF" w:rsidRDefault="00823C17" w:rsidP="006F4DDF">
            <w:r w:rsidRPr="00C909FF">
              <w:t>Определяют понятие  «натюрморт». Имеют представление о выдающихся художниках и их произведе</w:t>
            </w:r>
            <w:r w:rsidRPr="00C909FF">
              <w:softHyphen/>
              <w:t>ниях в жанре натюрморта. Активно воспринимают произведения   искусства   натюрмортного жанра; творче</w:t>
            </w:r>
            <w:r w:rsidRPr="00C909FF">
              <w:rPr>
                <w:spacing w:val="-1"/>
              </w:rPr>
              <w:t>ски работать, используя выразительные возможности графических материалов (каран</w:t>
            </w:r>
            <w:r w:rsidRPr="00C909FF">
              <w:rPr>
                <w:spacing w:val="-1"/>
              </w:rPr>
              <w:softHyphen/>
            </w:r>
            <w:r w:rsidRPr="00C909FF">
              <w:rPr>
                <w:spacing w:val="-2"/>
              </w:rPr>
              <w:t>даш, мелки) и язык изобрази</w:t>
            </w:r>
            <w:r w:rsidRPr="00C909FF">
              <w:t xml:space="preserve">тельного искусства (ритм, </w:t>
            </w:r>
            <w:r w:rsidRPr="00C909FF">
              <w:rPr>
                <w:spacing w:val="-1"/>
              </w:rPr>
              <w:t>пятно, композиция)</w:t>
            </w:r>
            <w:r w:rsidRPr="00C909FF">
              <w:t>.</w:t>
            </w:r>
          </w:p>
        </w:tc>
      </w:tr>
      <w:tr w:rsidR="00823C17" w:rsidRPr="00C909FF" w:rsidTr="006F4DDF">
        <w:trPr>
          <w:trHeight w:val="50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11/3</w:t>
            </w:r>
          </w:p>
        </w:tc>
        <w:tc>
          <w:tcPr>
            <w:tcW w:w="1276" w:type="dxa"/>
          </w:tcPr>
          <w:p w:rsidR="00823C17" w:rsidRPr="00C909FF" w:rsidRDefault="00823C17" w:rsidP="006F4DDF">
            <w:pPr>
              <w:ind w:left="4672"/>
            </w:pPr>
          </w:p>
        </w:tc>
        <w:tc>
          <w:tcPr>
            <w:tcW w:w="1559" w:type="dxa"/>
          </w:tcPr>
          <w:p w:rsidR="00823C17" w:rsidRPr="00C909FF" w:rsidRDefault="00823C17" w:rsidP="006F4DDF">
            <w:pPr>
              <w:ind w:left="4672"/>
            </w:pPr>
          </w:p>
        </w:tc>
        <w:tc>
          <w:tcPr>
            <w:tcW w:w="3402" w:type="dxa"/>
          </w:tcPr>
          <w:p w:rsidR="00823C17" w:rsidRPr="00C909FF" w:rsidRDefault="00823C17" w:rsidP="006F4DDF">
            <w:r w:rsidRPr="00C909FF">
              <w:t>Понятие формы, Многообразие форм окружающего мира.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rPr>
                <w:spacing w:val="-1"/>
              </w:rPr>
              <w:t>Имеют представление о мно</w:t>
            </w:r>
            <w:r w:rsidRPr="00C909FF">
              <w:rPr>
                <w:spacing w:val="-1"/>
              </w:rPr>
              <w:softHyphen/>
              <w:t xml:space="preserve">гообразии и выразительности </w:t>
            </w:r>
            <w:r w:rsidRPr="00C909FF">
              <w:t>форм. Разделяют сложную форму предмета на простые геометрические фигуры. Конструируют из бумаги простую геометрическую форму (конус, цилиндр, куб, призма).</w:t>
            </w:r>
          </w:p>
        </w:tc>
      </w:tr>
      <w:tr w:rsidR="00823C17" w:rsidRPr="00C909FF" w:rsidTr="006F4DDF">
        <w:trPr>
          <w:trHeight w:val="498"/>
        </w:trPr>
        <w:tc>
          <w:tcPr>
            <w:tcW w:w="851" w:type="dxa"/>
            <w:tcBorders>
              <w:bottom w:val="single" w:sz="4" w:space="0" w:color="auto"/>
            </w:tcBorders>
          </w:tcPr>
          <w:p w:rsidR="00823C17" w:rsidRPr="00C909FF" w:rsidRDefault="00823C17" w:rsidP="006F4DDF">
            <w:r w:rsidRPr="00C909FF">
              <w:t>12/4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823C17" w:rsidRPr="00C909FF" w:rsidRDefault="00823C17" w:rsidP="006F4DDF"/>
        </w:tc>
        <w:tc>
          <w:tcPr>
            <w:tcW w:w="1559" w:type="dxa"/>
            <w:tcBorders>
              <w:bottom w:val="single" w:sz="4" w:space="0" w:color="auto"/>
            </w:tcBorders>
          </w:tcPr>
          <w:p w:rsidR="00823C17" w:rsidRPr="00C909FF" w:rsidRDefault="00823C17" w:rsidP="006F4DDF"/>
        </w:tc>
        <w:tc>
          <w:tcPr>
            <w:tcW w:w="3402" w:type="dxa"/>
            <w:tcBorders>
              <w:bottom w:val="single" w:sz="4" w:space="0" w:color="auto"/>
            </w:tcBorders>
          </w:tcPr>
          <w:p w:rsidR="00823C17" w:rsidRPr="00C909FF" w:rsidRDefault="00823C17" w:rsidP="006F4DDF">
            <w:r w:rsidRPr="00C909FF">
              <w:t>Изображение объема на плоскости и линейная перспектива</w:t>
            </w:r>
          </w:p>
        </w:tc>
        <w:tc>
          <w:tcPr>
            <w:tcW w:w="8363" w:type="dxa"/>
            <w:gridSpan w:val="2"/>
            <w:tcBorders>
              <w:bottom w:val="single" w:sz="4" w:space="0" w:color="auto"/>
            </w:tcBorders>
          </w:tcPr>
          <w:p w:rsidR="00823C17" w:rsidRPr="00C909FF" w:rsidRDefault="00823C17" w:rsidP="006F4DDF">
            <w:r w:rsidRPr="00C909FF">
              <w:t>Применяют правила: 1)объемного изо</w:t>
            </w:r>
            <w:r w:rsidRPr="00C909FF">
              <w:softHyphen/>
              <w:t xml:space="preserve">бражения геометрических тел </w:t>
            </w:r>
            <w:r w:rsidRPr="00C909FF">
              <w:rPr>
                <w:spacing w:val="-2"/>
              </w:rPr>
              <w:t xml:space="preserve">с натуры,2) композиции </w:t>
            </w:r>
            <w:r w:rsidRPr="00C909FF">
              <w:t>на плоскости – для выполнения</w:t>
            </w:r>
            <w:r w:rsidRPr="00C909FF">
              <w:rPr>
                <w:spacing w:val="-1"/>
              </w:rPr>
              <w:t xml:space="preserve"> практической работе с натуры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13/5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Освещение. Свет и тень.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Применяют основы изобразитель</w:t>
            </w:r>
            <w:r w:rsidRPr="00C909FF">
              <w:softHyphen/>
              <w:t>ной грамоты: светотень. Используют в качестве средства выраже</w:t>
            </w:r>
            <w:r w:rsidRPr="00C909FF">
              <w:softHyphen/>
              <w:t xml:space="preserve">ния характер освещения при </w:t>
            </w:r>
            <w:r w:rsidRPr="00C909FF">
              <w:rPr>
                <w:spacing w:val="-1"/>
              </w:rPr>
              <w:t>изображении с натуры</w:t>
            </w:r>
          </w:p>
        </w:tc>
      </w:tr>
      <w:tr w:rsidR="00823C17" w:rsidRPr="00C909FF" w:rsidTr="006F4DDF">
        <w:trPr>
          <w:trHeight w:val="226"/>
        </w:trPr>
        <w:tc>
          <w:tcPr>
            <w:tcW w:w="851" w:type="dxa"/>
          </w:tcPr>
          <w:p w:rsidR="00823C17" w:rsidRPr="00C909FF" w:rsidRDefault="00823C17" w:rsidP="006F4DDF">
            <w:r w:rsidRPr="00C909FF">
              <w:t>14/6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Натюрморт в графике.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shd w:val="clear" w:color="auto" w:fill="FFFFFF"/>
              <w:ind w:right="10"/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lang w:eastAsia="en-US"/>
              </w:rPr>
              <w:t>Понимают роль языка изобра</w:t>
            </w:r>
            <w:r w:rsidRPr="00C909FF">
              <w:rPr>
                <w:rFonts w:eastAsiaTheme="minorHAnsi"/>
                <w:lang w:eastAsia="en-US"/>
              </w:rPr>
              <w:softHyphen/>
              <w:t>зительного искусства в выра</w:t>
            </w:r>
            <w:r w:rsidRPr="00C909FF">
              <w:rPr>
                <w:rFonts w:eastAsiaTheme="minorHAnsi"/>
                <w:lang w:eastAsia="en-US"/>
              </w:rPr>
              <w:softHyphen/>
              <w:t>жении художником своих пе</w:t>
            </w:r>
            <w:r w:rsidRPr="00C909FF">
              <w:rPr>
                <w:rFonts w:eastAsiaTheme="minorHAnsi"/>
                <w:lang w:eastAsia="en-US"/>
              </w:rPr>
              <w:softHyphen/>
              <w:t xml:space="preserve">реживаний, своего отношения </w:t>
            </w:r>
            <w:r w:rsidRPr="00C909FF">
              <w:rPr>
                <w:rFonts w:eastAsiaTheme="minorHAnsi"/>
                <w:spacing w:val="-1"/>
                <w:lang w:eastAsia="en-US"/>
              </w:rPr>
              <w:t xml:space="preserve">к окружающему миру в жанре </w:t>
            </w:r>
            <w:r w:rsidRPr="00C909FF">
              <w:rPr>
                <w:rFonts w:eastAsiaTheme="minorHAnsi"/>
                <w:lang w:eastAsia="en-US"/>
              </w:rPr>
              <w:t>натюрморта. Называют выдаю</w:t>
            </w:r>
            <w:r w:rsidRPr="00C909FF">
              <w:rPr>
                <w:rFonts w:eastAsiaTheme="minorHAnsi"/>
                <w:lang w:eastAsia="en-US"/>
              </w:rPr>
              <w:softHyphen/>
            </w:r>
            <w:r w:rsidRPr="00C909FF">
              <w:rPr>
                <w:rFonts w:eastAsiaTheme="minorHAnsi"/>
                <w:spacing w:val="-1"/>
                <w:lang w:eastAsia="en-US"/>
              </w:rPr>
              <w:t xml:space="preserve">щихся художников-графиков. </w:t>
            </w:r>
            <w:r w:rsidRPr="00C909FF">
              <w:rPr>
                <w:rFonts w:eastAsiaTheme="minorHAnsi"/>
                <w:lang w:eastAsia="en-US"/>
              </w:rPr>
              <w:t>Составляют натюрмортную композицию на плоско</w:t>
            </w:r>
            <w:r w:rsidRPr="00C909FF">
              <w:rPr>
                <w:rFonts w:eastAsiaTheme="minorHAnsi"/>
                <w:lang w:eastAsia="en-US"/>
              </w:rPr>
              <w:softHyphen/>
              <w:t>сти, применяя язык изобрази</w:t>
            </w:r>
            <w:r w:rsidRPr="00C909FF">
              <w:rPr>
                <w:rFonts w:eastAsiaTheme="minorHAnsi"/>
                <w:lang w:eastAsia="en-US"/>
              </w:rPr>
              <w:softHyphen/>
              <w:t>тельного искусства и вырази</w:t>
            </w:r>
            <w:r w:rsidRPr="00C909FF">
              <w:rPr>
                <w:rFonts w:eastAsiaTheme="minorHAnsi"/>
                <w:lang w:eastAsia="en-US"/>
              </w:rPr>
              <w:softHyphen/>
              <w:t>тельные    средства    графики; работать в технике печатной графики.</w:t>
            </w:r>
          </w:p>
        </w:tc>
      </w:tr>
      <w:tr w:rsidR="00823C17" w:rsidRPr="00C909FF" w:rsidTr="006F4DDF">
        <w:trPr>
          <w:trHeight w:val="281"/>
        </w:trPr>
        <w:tc>
          <w:tcPr>
            <w:tcW w:w="851" w:type="dxa"/>
          </w:tcPr>
          <w:p w:rsidR="00823C17" w:rsidRPr="00C909FF" w:rsidRDefault="00823C17" w:rsidP="006F4DDF">
            <w:r w:rsidRPr="00C909FF">
              <w:t>15/7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Цвет в натюрморте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shd w:val="clear" w:color="auto" w:fill="FFFFFF"/>
              <w:ind w:right="10"/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lang w:eastAsia="en-US"/>
              </w:rPr>
              <w:t>Определяют выразительные возмож</w:t>
            </w:r>
            <w:r w:rsidRPr="00C909FF">
              <w:rPr>
                <w:rFonts w:eastAsiaTheme="minorHAnsi"/>
                <w:lang w:eastAsia="en-US"/>
              </w:rPr>
              <w:softHyphen/>
              <w:t>ности цвета. Передают с помо</w:t>
            </w:r>
            <w:r w:rsidRPr="00C909FF">
              <w:rPr>
                <w:rFonts w:eastAsiaTheme="minorHAnsi"/>
                <w:lang w:eastAsia="en-US"/>
              </w:rPr>
              <w:softHyphen/>
              <w:t>щью   цвета     на</w:t>
            </w:r>
            <w:r w:rsidRPr="00C909FF">
              <w:rPr>
                <w:rFonts w:eastAsiaTheme="minorHAnsi"/>
                <w:lang w:eastAsia="en-US"/>
              </w:rPr>
              <w:softHyphen/>
              <w:t>строение в натюрморте; рабо</w:t>
            </w:r>
            <w:r w:rsidRPr="00C909FF">
              <w:rPr>
                <w:rFonts w:eastAsiaTheme="minorHAnsi"/>
                <w:lang w:eastAsia="en-US"/>
              </w:rPr>
              <w:softHyphen/>
              <w:t>тать  гуашью; анализируют  цветовой     строй     знакомых произведений натюрмортного жанра.</w:t>
            </w:r>
          </w:p>
        </w:tc>
      </w:tr>
      <w:tr w:rsidR="00823C17" w:rsidRPr="00C909FF" w:rsidTr="006F4DDF">
        <w:trPr>
          <w:trHeight w:val="423"/>
        </w:trPr>
        <w:tc>
          <w:tcPr>
            <w:tcW w:w="851" w:type="dxa"/>
          </w:tcPr>
          <w:p w:rsidR="00823C17" w:rsidRPr="00C909FF" w:rsidRDefault="00823C17" w:rsidP="006F4DDF">
            <w:r w:rsidRPr="00C909FF">
              <w:t>16/8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Выразительные возможности натюрморта.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shd w:val="clear" w:color="auto" w:fill="FFFFFF"/>
              <w:ind w:right="10"/>
            </w:pPr>
            <w:r w:rsidRPr="00C909FF">
              <w:t>Определяют жанр натюрморт, называют выдающихся художников и  их произведения натюрмортного жанра (В. Ван-Гог, К. Моне, И. Машков, П. Сезанн). Анализируют образный  язык произведений натюрмортного жанра. Представляют доклад перед аудиторией.</w:t>
            </w:r>
          </w:p>
        </w:tc>
      </w:tr>
      <w:tr w:rsidR="00823C17" w:rsidRPr="00C909FF" w:rsidTr="006F4DDF">
        <w:trPr>
          <w:trHeight w:val="215"/>
        </w:trPr>
        <w:tc>
          <w:tcPr>
            <w:tcW w:w="15451" w:type="dxa"/>
            <w:gridSpan w:val="6"/>
          </w:tcPr>
          <w:p w:rsidR="00823C17" w:rsidRPr="00C909FF" w:rsidRDefault="00823C17" w:rsidP="006F4DDF">
            <w:pPr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 w:rsidRPr="00C909FF">
              <w:rPr>
                <w:rFonts w:eastAsia="Calibri"/>
                <w:b/>
                <w:bCs/>
                <w:i/>
                <w:color w:val="000000"/>
                <w:lang w:eastAsia="en-US"/>
              </w:rPr>
              <w:t>3.Вглядываясь в человека. Портрет (10 ч)</w:t>
            </w:r>
          </w:p>
        </w:tc>
      </w:tr>
      <w:tr w:rsidR="00823C17" w:rsidRPr="00C909FF" w:rsidTr="006F4DDF">
        <w:trPr>
          <w:trHeight w:val="281"/>
        </w:trPr>
        <w:tc>
          <w:tcPr>
            <w:tcW w:w="851" w:type="dxa"/>
          </w:tcPr>
          <w:p w:rsidR="00823C17" w:rsidRPr="00C909FF" w:rsidRDefault="00823C17" w:rsidP="006F4DDF">
            <w:r w:rsidRPr="00C909FF">
              <w:lastRenderedPageBreak/>
              <w:t>17/1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Образ человека, главная тема искусства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Распознают жанры изобразительно</w:t>
            </w:r>
            <w:r w:rsidRPr="00C909FF">
              <w:softHyphen/>
              <w:t>го искусства,  портреты, выполненные  выдаю</w:t>
            </w:r>
            <w:r w:rsidRPr="00C909FF">
              <w:softHyphen/>
            </w:r>
            <w:r w:rsidRPr="00C909FF">
              <w:rPr>
                <w:spacing w:val="-1"/>
              </w:rPr>
              <w:t>щимися      художниками-портре</w:t>
            </w:r>
            <w:r w:rsidRPr="00C909FF">
              <w:rPr>
                <w:spacing w:val="-1"/>
              </w:rPr>
              <w:softHyphen/>
            </w:r>
            <w:r w:rsidRPr="00C909FF">
              <w:t>тистами русского  и мирового искусства   (Рембрант,  И. Ре</w:t>
            </w:r>
            <w:r w:rsidRPr="00C909FF">
              <w:softHyphen/>
              <w:t>пин). Активно воспри</w:t>
            </w:r>
            <w:r w:rsidRPr="00C909FF">
              <w:softHyphen/>
              <w:t>нимают   произведения    порт</w:t>
            </w:r>
            <w:r w:rsidRPr="00C909FF">
              <w:softHyphen/>
              <w:t>ретного жанра.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18/2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Конструкция головы человека и ее пропорции.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Определяют пропорции в изображении головы, лица че</w:t>
            </w:r>
            <w:r w:rsidRPr="00C909FF">
              <w:softHyphen/>
              <w:t>ловека. Применяют полученные знания в практической работе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19/3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Графический портретный рисунок и выразительность образа.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lang w:eastAsia="en-US"/>
              </w:rPr>
              <w:t>Выполняют элементы в конструкции головы с учетом пропорций</w:t>
            </w:r>
            <w:r w:rsidRPr="00C909FF">
              <w:rPr>
                <w:rFonts w:eastAsiaTheme="minorHAnsi"/>
                <w:lang w:eastAsia="en-US"/>
              </w:rPr>
              <w:tab/>
              <w:t>(глаза, рот, нос, уши).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20/4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Портрет в графике.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Выполняют автопортрет. Определяют пропорции в конструкции головы человека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21/5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Портрет в скульптуре.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Определяют  материалы   и  вырази</w:t>
            </w:r>
            <w:r w:rsidRPr="00C909FF">
              <w:softHyphen/>
              <w:t>тельные возможности скульп</w:t>
            </w:r>
            <w:r w:rsidRPr="00C909FF">
              <w:softHyphen/>
              <w:t>туры. Передают харак</w:t>
            </w:r>
            <w:r w:rsidRPr="00C909FF">
              <w:softHyphen/>
              <w:t>тер    героя    в   скульптурном портрете,  используя  вырази</w:t>
            </w:r>
            <w:r w:rsidRPr="00C909FF">
              <w:softHyphen/>
              <w:t>тельные возможности скульп</w:t>
            </w:r>
            <w:r w:rsidRPr="00C909FF">
              <w:softHyphen/>
              <w:t>туры; овладевают знаниями про</w:t>
            </w:r>
            <w:r w:rsidRPr="00C909FF">
              <w:softHyphen/>
              <w:t>порций и пропорциональных соотношений головы и лица человека.</w:t>
            </w:r>
          </w:p>
        </w:tc>
      </w:tr>
      <w:tr w:rsidR="00823C17" w:rsidRPr="00C909FF" w:rsidTr="006F4DDF">
        <w:trPr>
          <w:trHeight w:val="262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22/6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Сатирические образы человека.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spacing w:val="-1"/>
                <w:lang w:eastAsia="en-US"/>
              </w:rPr>
              <w:t>Анализируют   образ</w:t>
            </w:r>
            <w:r w:rsidRPr="00C909FF">
              <w:rPr>
                <w:rFonts w:eastAsiaTheme="minorHAnsi"/>
                <w:spacing w:val="-1"/>
                <w:lang w:eastAsia="en-US"/>
              </w:rPr>
              <w:softHyphen/>
            </w:r>
            <w:r w:rsidRPr="00C909FF">
              <w:rPr>
                <w:rFonts w:eastAsiaTheme="minorHAnsi"/>
                <w:lang w:eastAsia="en-US"/>
              </w:rPr>
              <w:t>ный язык произведений порт</w:t>
            </w:r>
            <w:r w:rsidRPr="00C909FF">
              <w:rPr>
                <w:rFonts w:eastAsiaTheme="minorHAnsi"/>
                <w:lang w:eastAsia="en-US"/>
              </w:rPr>
              <w:softHyphen/>
              <w:t xml:space="preserve">ретного   жанра;   работают с графическими материалами. </w:t>
            </w:r>
          </w:p>
          <w:p w:rsidR="00823C17" w:rsidRPr="00C909FF" w:rsidRDefault="00823C17" w:rsidP="006F4DDF">
            <w:pPr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lang w:eastAsia="en-US"/>
              </w:rPr>
              <w:t>Выполняют рисунок дружеского шаржа</w:t>
            </w:r>
          </w:p>
        </w:tc>
      </w:tr>
      <w:tr w:rsidR="00823C17" w:rsidRPr="00C909FF" w:rsidTr="006F4DDF">
        <w:trPr>
          <w:trHeight w:val="320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23/7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Образные возможности освещения в портрете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Применяют в практической работе (аппликация головы с различным освещением) знания по  основам   изобразитель</w:t>
            </w:r>
            <w:r w:rsidRPr="00C909FF">
              <w:softHyphen/>
              <w:t>ной грамоты (светотень); по</w:t>
            </w:r>
            <w:r w:rsidRPr="00C909FF">
              <w:softHyphen/>
            </w:r>
            <w:r w:rsidRPr="00C909FF">
              <w:rPr>
                <w:spacing w:val="-1"/>
              </w:rPr>
              <w:t xml:space="preserve">нимают    роль    освещения    в </w:t>
            </w:r>
            <w:r w:rsidRPr="00C909FF">
              <w:t>произведениях     портретного жанра.</w:t>
            </w:r>
          </w:p>
        </w:tc>
      </w:tr>
      <w:tr w:rsidR="00823C17" w:rsidRPr="00C909FF" w:rsidTr="006F4DDF">
        <w:trPr>
          <w:trHeight w:val="30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24/8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Портрет в живописи.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Закрепляют особенности и направления развития портретного образа и изображения человека в европейском искусстве ХХ века, имена выдающихся художни</w:t>
            </w:r>
            <w:r w:rsidRPr="00C909FF">
              <w:softHyphen/>
            </w:r>
            <w:r w:rsidRPr="00C909FF">
              <w:rPr>
                <w:spacing w:val="-2"/>
              </w:rPr>
              <w:t>ков-портретистов,   представи</w:t>
            </w:r>
            <w:r w:rsidRPr="00C909FF">
              <w:rPr>
                <w:spacing w:val="-2"/>
              </w:rPr>
              <w:softHyphen/>
            </w:r>
            <w:r w:rsidRPr="00C909FF">
              <w:t>телей русского и зарубежного искусства: Леонардо да Вин</w:t>
            </w:r>
            <w:r w:rsidRPr="00C909FF">
              <w:softHyphen/>
            </w:r>
            <w:r w:rsidRPr="00C909FF">
              <w:rPr>
                <w:spacing w:val="-1"/>
              </w:rPr>
              <w:t>чи,   Рафаэль ,  Санти,   М. Врубель. Активно воспри</w:t>
            </w:r>
            <w:r w:rsidRPr="00C909FF">
              <w:rPr>
                <w:spacing w:val="-1"/>
              </w:rPr>
              <w:softHyphen/>
              <w:t xml:space="preserve">нимают и анализируют </w:t>
            </w:r>
            <w:r w:rsidRPr="00C909FF">
              <w:rPr>
                <w:spacing w:val="-2"/>
              </w:rPr>
              <w:t>портретный жанр.</w:t>
            </w:r>
          </w:p>
        </w:tc>
      </w:tr>
      <w:tr w:rsidR="00823C17" w:rsidRPr="00C909FF" w:rsidTr="006F4DDF">
        <w:trPr>
          <w:trHeight w:val="200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25/9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Роль цвета в портрете.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lang w:eastAsia="en-US"/>
              </w:rPr>
              <w:t xml:space="preserve">Видят цвет, понимают его эмоциональное воздействие, рассказывают о своих впечатлениях от портретов великих мастеров.  Владеют опытом создания портрета в цвете различными материалами. </w:t>
            </w:r>
          </w:p>
        </w:tc>
      </w:tr>
      <w:tr w:rsidR="00823C17" w:rsidRPr="00C909FF" w:rsidTr="006F4DDF">
        <w:trPr>
          <w:trHeight w:val="206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26/10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Великие портретисты.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Знают художников-портрети</w:t>
            </w:r>
            <w:r w:rsidRPr="00C909FF">
              <w:softHyphen/>
              <w:t>стов и их творчество (В. Серов, И. Репин, Леонардо да Винчи, Рафаэль Санти, Рембрант). Умеют активно воспринимать и анализиро</w:t>
            </w:r>
            <w:r w:rsidRPr="00C909FF">
              <w:softHyphen/>
            </w:r>
            <w:r w:rsidRPr="00C909FF">
              <w:rPr>
                <w:spacing w:val="-1"/>
              </w:rPr>
              <w:t>вать произведения портретно</w:t>
            </w:r>
            <w:r w:rsidRPr="00C909FF">
              <w:rPr>
                <w:spacing w:val="-1"/>
              </w:rPr>
              <w:softHyphen/>
            </w:r>
            <w:r w:rsidRPr="00C909FF">
              <w:t>го жанра</w:t>
            </w:r>
          </w:p>
        </w:tc>
      </w:tr>
      <w:tr w:rsidR="00823C17" w:rsidRPr="00C909FF" w:rsidTr="006F4DDF">
        <w:trPr>
          <w:trHeight w:val="144"/>
        </w:trPr>
        <w:tc>
          <w:tcPr>
            <w:tcW w:w="15451" w:type="dxa"/>
            <w:gridSpan w:val="6"/>
          </w:tcPr>
          <w:p w:rsidR="00823C17" w:rsidRPr="00C909FF" w:rsidRDefault="00823C17" w:rsidP="006F4DD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i/>
                <w:color w:val="000000"/>
                <w:lang w:eastAsia="en-US"/>
              </w:rPr>
            </w:pPr>
            <w:r w:rsidRPr="00C909FF">
              <w:rPr>
                <w:rFonts w:eastAsia="Calibri"/>
                <w:b/>
                <w:bCs/>
                <w:i/>
                <w:color w:val="000000"/>
                <w:lang w:eastAsia="en-US"/>
              </w:rPr>
              <w:t>4.Человек и пространство. Пейзаж (9 ч)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27/1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Жанры в изобразительном искусстве.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Различают жанры изобразительно</w:t>
            </w:r>
            <w:r w:rsidRPr="00C909FF">
              <w:softHyphen/>
            </w:r>
            <w:r w:rsidRPr="00C909FF">
              <w:rPr>
                <w:spacing w:val="-1"/>
              </w:rPr>
              <w:t>го искусства. Имеют представ</w:t>
            </w:r>
            <w:r w:rsidRPr="00C909FF">
              <w:rPr>
                <w:spacing w:val="-1"/>
              </w:rPr>
              <w:softHyphen/>
            </w:r>
            <w:r w:rsidRPr="00C909FF">
              <w:t>ление об историческом харак</w:t>
            </w:r>
            <w:r w:rsidRPr="00C909FF">
              <w:softHyphen/>
            </w:r>
            <w:r w:rsidRPr="00C909FF">
              <w:rPr>
                <w:spacing w:val="-1"/>
              </w:rPr>
              <w:t>тере художественного процес</w:t>
            </w:r>
            <w:r w:rsidRPr="00C909FF">
              <w:rPr>
                <w:spacing w:val="-1"/>
              </w:rPr>
              <w:softHyphen/>
            </w:r>
            <w:r w:rsidRPr="00C909FF">
              <w:t>са; ориентируются в основ</w:t>
            </w:r>
            <w:r w:rsidRPr="00C909FF">
              <w:softHyphen/>
            </w:r>
            <w:r w:rsidRPr="00C909FF">
              <w:rPr>
                <w:spacing w:val="-1"/>
              </w:rPr>
              <w:lastRenderedPageBreak/>
              <w:t>ных явлениях русского и ми</w:t>
            </w:r>
            <w:r w:rsidRPr="00C909FF">
              <w:rPr>
                <w:spacing w:val="-1"/>
              </w:rPr>
              <w:softHyphen/>
            </w:r>
            <w:r w:rsidRPr="00C909FF">
              <w:t>рового искусства. Ак</w:t>
            </w:r>
            <w:r w:rsidRPr="00C909FF">
              <w:softHyphen/>
              <w:t>тивно воспринимают произве</w:t>
            </w:r>
            <w:r w:rsidRPr="00C909FF">
              <w:softHyphen/>
              <w:t>дения изобразительного ис</w:t>
            </w:r>
            <w:r w:rsidRPr="00C909FF">
              <w:softHyphen/>
              <w:t>кусства</w:t>
            </w:r>
            <w:r w:rsidRPr="00C909FF">
              <w:rPr>
                <w:b/>
              </w:rPr>
              <w:t>.</w:t>
            </w:r>
          </w:p>
        </w:tc>
      </w:tr>
      <w:tr w:rsidR="00823C17" w:rsidRPr="00C909FF" w:rsidTr="006F4DDF">
        <w:trPr>
          <w:trHeight w:val="179"/>
        </w:trPr>
        <w:tc>
          <w:tcPr>
            <w:tcW w:w="851" w:type="dxa"/>
          </w:tcPr>
          <w:p w:rsidR="00823C17" w:rsidRPr="00C909FF" w:rsidRDefault="00823C17" w:rsidP="006F4DDF">
            <w:r w:rsidRPr="00C909FF">
              <w:lastRenderedPageBreak/>
              <w:t>28-29/2-3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 xml:space="preserve"> Правила воздушной и линейной перспективы.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spacing w:val="-1"/>
                <w:lang w:eastAsia="en-US"/>
              </w:rPr>
              <w:t>Определяют особенности и способы изображения пространства в различные эпохи. Композиция, цвет, све</w:t>
            </w:r>
            <w:r w:rsidRPr="00C909FF">
              <w:rPr>
                <w:rFonts w:eastAsiaTheme="minorHAnsi"/>
                <w:spacing w:val="-1"/>
                <w:lang w:eastAsia="en-US"/>
              </w:rPr>
              <w:softHyphen/>
              <w:t xml:space="preserve">тотень, перспектива в </w:t>
            </w:r>
            <w:r w:rsidRPr="00C909FF">
              <w:rPr>
                <w:rFonts w:eastAsiaTheme="minorHAnsi"/>
                <w:spacing w:val="-3"/>
                <w:lang w:eastAsia="en-US"/>
              </w:rPr>
              <w:t xml:space="preserve"> работах художников.</w:t>
            </w:r>
          </w:p>
          <w:p w:rsidR="00823C17" w:rsidRPr="00C909FF" w:rsidRDefault="00823C17" w:rsidP="006F4DDF">
            <w:pPr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lang w:eastAsia="en-US"/>
              </w:rPr>
              <w:t>Наблюдают пространственные сокращения (в нашем восприятии) уходящих вдаль предметов.</w:t>
            </w:r>
            <w:r w:rsidRPr="00C909FF">
              <w:rPr>
                <w:rFonts w:eastAsiaTheme="minorHAnsi"/>
                <w:spacing w:val="-1"/>
                <w:lang w:eastAsia="en-US"/>
              </w:rPr>
              <w:t xml:space="preserve"> Понимают что такое « точка зрения», «линия горизонта», «картинная плоскость», «точка схода», «высота линии горизонта». Применяют правила линейной и воздушной перспективы, изменения тона и цвета предметов по мере удаления.</w:t>
            </w:r>
          </w:p>
        </w:tc>
      </w:tr>
      <w:tr w:rsidR="00823C17" w:rsidRPr="00C909FF" w:rsidTr="006F4DDF">
        <w:trPr>
          <w:trHeight w:val="14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30/4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Пейзаж- большой мир. Организация пространства.</w:t>
            </w:r>
          </w:p>
        </w:tc>
        <w:tc>
          <w:tcPr>
            <w:tcW w:w="8363" w:type="dxa"/>
            <w:gridSpan w:val="2"/>
          </w:tcPr>
          <w:p w:rsidR="00823C17" w:rsidRPr="001B31CE" w:rsidRDefault="00823C17" w:rsidP="006F4DDF">
            <w:pPr>
              <w:rPr>
                <w:spacing w:val="-6"/>
              </w:rPr>
            </w:pPr>
            <w:r w:rsidRPr="001B31CE">
              <w:rPr>
                <w:spacing w:val="-6"/>
              </w:rPr>
              <w:t>Применяют основы изобразитель</w:t>
            </w:r>
            <w:r w:rsidRPr="001B31CE">
              <w:rPr>
                <w:spacing w:val="-6"/>
              </w:rPr>
              <w:softHyphen/>
              <w:t xml:space="preserve">ной </w:t>
            </w:r>
            <w:r w:rsidRPr="001B31CE">
              <w:rPr>
                <w:bCs/>
                <w:spacing w:val="-6"/>
              </w:rPr>
              <w:t xml:space="preserve">грамоты </w:t>
            </w:r>
            <w:r w:rsidRPr="001B31CE">
              <w:rPr>
                <w:spacing w:val="-6"/>
              </w:rPr>
              <w:t>в изображении большого природного пространства,  передают в пейзаже личностное восприятие. Осваивают навыки передачи в цвете состояния природы и настроение человека</w:t>
            </w:r>
          </w:p>
        </w:tc>
      </w:tr>
      <w:tr w:rsidR="00823C17" w:rsidRPr="00C909FF" w:rsidTr="006F4DDF">
        <w:trPr>
          <w:trHeight w:val="176"/>
        </w:trPr>
        <w:tc>
          <w:tcPr>
            <w:tcW w:w="851" w:type="dxa"/>
          </w:tcPr>
          <w:p w:rsidR="00823C17" w:rsidRPr="00C909FF" w:rsidRDefault="00823C17" w:rsidP="006F4DDF">
            <w:r w:rsidRPr="00C909FF">
              <w:t>31/5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 xml:space="preserve"> Пейзаж- настроение. Природа и художник.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t>Анализируют роль колорита в пейзаже – настроении. Работают гуашью, используя основные средства художественной выразительности (композиция, цвет, светотень, перспектива) в творческой работе по памяти и представлению</w:t>
            </w:r>
          </w:p>
        </w:tc>
      </w:tr>
      <w:tr w:rsidR="00823C17" w:rsidRPr="00C909FF" w:rsidTr="006F4DDF">
        <w:trPr>
          <w:trHeight w:val="540"/>
        </w:trPr>
        <w:tc>
          <w:tcPr>
            <w:tcW w:w="851" w:type="dxa"/>
          </w:tcPr>
          <w:p w:rsidR="00823C17" w:rsidRPr="00C909FF" w:rsidRDefault="00823C17" w:rsidP="006F4DDF">
            <w:r w:rsidRPr="00C909FF">
              <w:t>32-33/6-7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.Городской пейзаж</w:t>
            </w:r>
          </w:p>
          <w:p w:rsidR="00823C17" w:rsidRPr="00C909FF" w:rsidRDefault="00823C17" w:rsidP="006F4DDF"/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lang w:eastAsia="en-US"/>
              </w:rPr>
              <w:t>Анализируют особенности понимания красоты природы в творчестве русских художников. Осваивают навыки создания пейзажных зарисовок и наблюдательной перспективы при изображении пейзажа.</w:t>
            </w:r>
          </w:p>
          <w:p w:rsidR="00823C17" w:rsidRPr="00C909FF" w:rsidRDefault="00823C17" w:rsidP="006F4DDF">
            <w:r w:rsidRPr="00C909FF">
              <w:rPr>
                <w:rFonts w:eastAsiaTheme="minorHAnsi"/>
                <w:lang w:eastAsia="en-US"/>
              </w:rPr>
              <w:t>Работают гуашью, используя основные средства художественной выразительности (композиция, цвет, светотень, перспектива) в творческой работе по памяти и представлению</w:t>
            </w:r>
          </w:p>
        </w:tc>
      </w:tr>
      <w:tr w:rsidR="00823C17" w:rsidRPr="00C909FF" w:rsidTr="006F4DDF">
        <w:trPr>
          <w:trHeight w:val="472"/>
        </w:trPr>
        <w:tc>
          <w:tcPr>
            <w:tcW w:w="851" w:type="dxa"/>
          </w:tcPr>
          <w:p w:rsidR="00823C17" w:rsidRPr="00C909FF" w:rsidRDefault="00823C17" w:rsidP="006F4DDF">
            <w:r w:rsidRPr="00C909FF">
              <w:t>34/8</w:t>
            </w:r>
          </w:p>
          <w:p w:rsidR="00823C17" w:rsidRPr="00C909FF" w:rsidRDefault="00823C17" w:rsidP="006F4DDF"/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 xml:space="preserve">Выразительные возможности изобразительного искусства. 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pPr>
              <w:rPr>
                <w:rFonts w:eastAsiaTheme="minorHAnsi"/>
                <w:lang w:eastAsia="en-US"/>
              </w:rPr>
            </w:pPr>
            <w:r w:rsidRPr="00C909FF">
              <w:rPr>
                <w:rFonts w:eastAsiaTheme="minorHAnsi"/>
                <w:spacing w:val="-1"/>
                <w:lang w:eastAsia="en-US"/>
              </w:rPr>
              <w:t xml:space="preserve">Определяют основные виды и жанры </w:t>
            </w:r>
            <w:r w:rsidRPr="00C909FF">
              <w:rPr>
                <w:rFonts w:eastAsiaTheme="minorHAnsi"/>
                <w:lang w:eastAsia="en-US"/>
              </w:rPr>
              <w:t>изобразительных (пластиче</w:t>
            </w:r>
            <w:r w:rsidRPr="00C909FF">
              <w:rPr>
                <w:rFonts w:eastAsiaTheme="minorHAnsi"/>
                <w:lang w:eastAsia="en-US"/>
              </w:rPr>
              <w:softHyphen/>
            </w:r>
            <w:r w:rsidRPr="00C909FF">
              <w:rPr>
                <w:rFonts w:eastAsiaTheme="minorHAnsi"/>
                <w:spacing w:val="-1"/>
                <w:lang w:eastAsia="en-US"/>
              </w:rPr>
              <w:t xml:space="preserve">ских) искусств; виды графики; </w:t>
            </w:r>
            <w:r w:rsidRPr="00C909FF">
              <w:rPr>
                <w:rFonts w:eastAsiaTheme="minorHAnsi"/>
                <w:spacing w:val="-2"/>
                <w:lang w:eastAsia="en-US"/>
              </w:rPr>
              <w:t xml:space="preserve">выдающихся художников и их </w:t>
            </w:r>
            <w:r w:rsidRPr="00C909FF">
              <w:rPr>
                <w:rFonts w:eastAsiaTheme="minorHAnsi"/>
                <w:lang w:eastAsia="en-US"/>
              </w:rPr>
              <w:t>произведения, изученные в течение года.</w:t>
            </w:r>
          </w:p>
        </w:tc>
      </w:tr>
      <w:tr w:rsidR="00823C17" w:rsidRPr="00C909FF" w:rsidTr="006F4DDF">
        <w:trPr>
          <w:trHeight w:val="154"/>
        </w:trPr>
        <w:tc>
          <w:tcPr>
            <w:tcW w:w="851" w:type="dxa"/>
          </w:tcPr>
          <w:p w:rsidR="00823C17" w:rsidRPr="00C909FF" w:rsidRDefault="00823C17" w:rsidP="006F4DDF">
            <w:r w:rsidRPr="00C909FF">
              <w:t>35/9</w:t>
            </w:r>
          </w:p>
        </w:tc>
        <w:tc>
          <w:tcPr>
            <w:tcW w:w="1276" w:type="dxa"/>
          </w:tcPr>
          <w:p w:rsidR="00823C17" w:rsidRPr="00C909FF" w:rsidRDefault="00823C17" w:rsidP="006F4DDF"/>
        </w:tc>
        <w:tc>
          <w:tcPr>
            <w:tcW w:w="1559" w:type="dxa"/>
          </w:tcPr>
          <w:p w:rsidR="00823C17" w:rsidRPr="00C909FF" w:rsidRDefault="00823C17" w:rsidP="006F4DDF"/>
        </w:tc>
        <w:tc>
          <w:tcPr>
            <w:tcW w:w="3402" w:type="dxa"/>
          </w:tcPr>
          <w:p w:rsidR="00823C17" w:rsidRPr="00C909FF" w:rsidRDefault="00823C17" w:rsidP="006F4DDF">
            <w:r w:rsidRPr="00C909FF">
              <w:t>Язык и смысл.</w:t>
            </w:r>
          </w:p>
        </w:tc>
        <w:tc>
          <w:tcPr>
            <w:tcW w:w="8363" w:type="dxa"/>
            <w:gridSpan w:val="2"/>
          </w:tcPr>
          <w:p w:rsidR="00823C17" w:rsidRPr="00C909FF" w:rsidRDefault="00823C17" w:rsidP="006F4DDF">
            <w:r w:rsidRPr="00C909FF">
              <w:rPr>
                <w:bCs/>
                <w:spacing w:val="-7"/>
              </w:rPr>
              <w:t xml:space="preserve">Анализируют </w:t>
            </w:r>
            <w:r w:rsidRPr="00C909FF">
              <w:rPr>
                <w:bCs/>
                <w:spacing w:val="-2"/>
              </w:rPr>
              <w:t xml:space="preserve">содержание, </w:t>
            </w:r>
            <w:r w:rsidRPr="00C909FF">
              <w:rPr>
                <w:spacing w:val="-2"/>
              </w:rPr>
              <w:t xml:space="preserve">образный язык </w:t>
            </w:r>
            <w:r w:rsidRPr="00C909FF">
              <w:t>произведений портретного, натюрмортного и пейзажного жанров</w:t>
            </w:r>
          </w:p>
        </w:tc>
      </w:tr>
    </w:tbl>
    <w:p w:rsidR="00823C17" w:rsidRPr="00C909FF" w:rsidRDefault="00823C17" w:rsidP="00823C17">
      <w:pPr>
        <w:rPr>
          <w:rFonts w:eastAsia="Courier New"/>
          <w:b/>
          <w:color w:val="000000"/>
          <w:lang w:eastAsia="en-US"/>
        </w:rPr>
        <w:sectPr w:rsidR="00823C17" w:rsidRPr="00C909FF" w:rsidSect="00A91D47">
          <w:footerReference w:type="default" r:id="rId8"/>
          <w:footerReference w:type="first" r:id="rId9"/>
          <w:pgSz w:w="16838" w:h="11906" w:orient="landscape"/>
          <w:pgMar w:top="720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1B31CE" w:rsidRDefault="001B31CE">
      <w:pPr>
        <w:spacing w:after="160" w:line="259" w:lineRule="auto"/>
        <w:rPr>
          <w:rFonts w:eastAsia="Calibri"/>
          <w:b/>
          <w:bCs/>
          <w:lang w:eastAsia="en-US"/>
        </w:rPr>
      </w:pPr>
    </w:p>
    <w:p w:rsidR="008415EF" w:rsidRDefault="00823C17" w:rsidP="008415EF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  <w:r w:rsidRPr="00C909FF">
        <w:rPr>
          <w:rFonts w:eastAsia="Calibri"/>
          <w:b/>
          <w:bCs/>
          <w:lang w:eastAsia="en-US"/>
        </w:rPr>
        <w:t>Учебно-методическое обеспечение учебного процесса</w:t>
      </w:r>
    </w:p>
    <w:p w:rsidR="008415EF" w:rsidRPr="008415EF" w:rsidRDefault="008415EF" w:rsidP="008415EF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Интернет-ресурсы.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Федеральный Государственный Образовательный Стандарт. - Режим доступа : http://www. standart.edu.ru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Сетевое объединение методистов "СОМ". - Режим доступа : http://som.fio.ru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Портал "Все образование". - Режим доступа : http://catalog.alledu.ru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Федеральный портал "Российское образование". - Режим доступа : http://www.edu.ru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Российский общеобразовательный портал. - Режим доступа : http://www.school.edu.ru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Единое окно доступа к образовательным ресурсам. - Режим доступа : http://window.edu.ru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Единая коллекция цифровых образовательных ресурсов. - Режим доступа : http://school-collection.edu.ru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Художественная галерея Собрание работ всемирно известных художников. - Режим доступа : http://gallery.lariel.ru/inc/ui/index.php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Виртуальный музей искусств. - Режим доступа : http://www.museum-online.ru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Академия художеств Бибигон. - Режим доступа : http://www.bibigon.ru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Словарь терминов искусства. - Режим доступа : http://www.artdic.ru/index.htm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http://www.orientmuseum.ru/art/roerich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>3. Информационно-коммуникативные средства.</w:t>
      </w:r>
    </w:p>
    <w:p w:rsidR="008415EF" w:rsidRPr="008415EF" w:rsidRDefault="008415EF" w:rsidP="001B31CE">
      <w:pPr>
        <w:widowControl w:val="0"/>
        <w:overflowPunct w:val="0"/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8415EF">
        <w:rPr>
          <w:rFonts w:eastAsia="Calibri"/>
          <w:bCs/>
          <w:lang w:eastAsia="en-US"/>
        </w:rPr>
        <w:t xml:space="preserve">   Компьютерные презентации из интернет ресурсов.</w:t>
      </w:r>
    </w:p>
    <w:p w:rsidR="008415EF" w:rsidRDefault="008415EF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8415EF" w:rsidRDefault="008415EF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8415EF" w:rsidRDefault="008415EF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8415EF" w:rsidRDefault="008415EF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8415EF" w:rsidRDefault="008415EF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B7BD7" w:rsidRDefault="000B7BD7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B7BD7" w:rsidRDefault="000B7BD7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B7BD7" w:rsidRDefault="000B7BD7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B7BD7" w:rsidRDefault="000B7BD7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B7BD7" w:rsidRDefault="000B7BD7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B7BD7" w:rsidRDefault="000B7BD7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B7BD7" w:rsidRDefault="000B7BD7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0B7BD7" w:rsidRDefault="000B7BD7" w:rsidP="00823C17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b/>
          <w:bCs/>
          <w:lang w:eastAsia="en-US"/>
        </w:rPr>
      </w:pPr>
    </w:p>
    <w:p w:rsidR="00A91D47" w:rsidRDefault="00A91D47"/>
    <w:sectPr w:rsidR="00A91D47" w:rsidSect="00A91D47"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519" w:rsidRDefault="00525519">
      <w:r>
        <w:separator/>
      </w:r>
    </w:p>
  </w:endnote>
  <w:endnote w:type="continuationSeparator" w:id="0">
    <w:p w:rsidR="00525519" w:rsidRDefault="00525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3212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A91D47" w:rsidRDefault="00DC5307">
        <w:pPr>
          <w:pStyle w:val="a4"/>
          <w:jc w:val="center"/>
        </w:pPr>
        <w:r w:rsidRPr="00A91D47">
          <w:rPr>
            <w:color w:val="000000" w:themeColor="text1"/>
          </w:rPr>
          <w:fldChar w:fldCharType="begin"/>
        </w:r>
        <w:r w:rsidR="00A91D47" w:rsidRPr="00A91D47">
          <w:rPr>
            <w:color w:val="000000" w:themeColor="text1"/>
          </w:rPr>
          <w:instrText xml:space="preserve"> PAGE   \* MERGEFORMAT </w:instrText>
        </w:r>
        <w:r w:rsidRPr="00A91D47">
          <w:rPr>
            <w:color w:val="000000" w:themeColor="text1"/>
          </w:rPr>
          <w:fldChar w:fldCharType="separate"/>
        </w:r>
        <w:r w:rsidR="006F6A5D">
          <w:rPr>
            <w:noProof/>
            <w:color w:val="000000" w:themeColor="text1"/>
          </w:rPr>
          <w:t>2</w:t>
        </w:r>
        <w:r w:rsidRPr="00A91D47">
          <w:rPr>
            <w:color w:val="000000" w:themeColor="text1"/>
          </w:rPr>
          <w:fldChar w:fldCharType="end"/>
        </w:r>
      </w:p>
    </w:sdtContent>
  </w:sdt>
  <w:p w:rsidR="00A91D47" w:rsidRDefault="00A91D4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3195"/>
      <w:docPartObj>
        <w:docPartGallery w:val="Page Numbers (Bottom of Page)"/>
        <w:docPartUnique/>
      </w:docPartObj>
    </w:sdtPr>
    <w:sdtEndPr/>
    <w:sdtContent>
      <w:p w:rsidR="00511552" w:rsidRDefault="00DC5307">
        <w:pPr>
          <w:pStyle w:val="a4"/>
          <w:jc w:val="center"/>
        </w:pPr>
        <w:r w:rsidRPr="00A91D47">
          <w:rPr>
            <w:color w:val="FFFFFF" w:themeColor="background1"/>
          </w:rPr>
          <w:fldChar w:fldCharType="begin"/>
        </w:r>
        <w:r w:rsidR="007229AE" w:rsidRPr="00A91D47">
          <w:rPr>
            <w:color w:val="FFFFFF" w:themeColor="background1"/>
          </w:rPr>
          <w:instrText xml:space="preserve"> PAGE   \* MERGEFORMAT </w:instrText>
        </w:r>
        <w:r w:rsidRPr="00A91D47">
          <w:rPr>
            <w:color w:val="FFFFFF" w:themeColor="background1"/>
          </w:rPr>
          <w:fldChar w:fldCharType="separate"/>
        </w:r>
        <w:r w:rsidR="006F6A5D">
          <w:rPr>
            <w:noProof/>
            <w:color w:val="FFFFFF" w:themeColor="background1"/>
          </w:rPr>
          <w:t>1</w:t>
        </w:r>
        <w:r w:rsidRPr="00A91D47">
          <w:rPr>
            <w:color w:val="FFFFFF" w:themeColor="background1"/>
          </w:rPr>
          <w:fldChar w:fldCharType="end"/>
        </w:r>
      </w:p>
    </w:sdtContent>
  </w:sdt>
  <w:p w:rsidR="00ED53C3" w:rsidRDefault="00ED53C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519" w:rsidRDefault="00525519">
      <w:r>
        <w:separator/>
      </w:r>
    </w:p>
  </w:footnote>
  <w:footnote w:type="continuationSeparator" w:id="0">
    <w:p w:rsidR="00525519" w:rsidRDefault="005255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DA7855"/>
    <w:multiLevelType w:val="multilevel"/>
    <w:tmpl w:val="4D70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16614B"/>
    <w:multiLevelType w:val="multilevel"/>
    <w:tmpl w:val="8280C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2113D3"/>
    <w:multiLevelType w:val="multilevel"/>
    <w:tmpl w:val="622A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FC78D5"/>
    <w:multiLevelType w:val="hybridMultilevel"/>
    <w:tmpl w:val="D2801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1E1E0F"/>
    <w:multiLevelType w:val="multilevel"/>
    <w:tmpl w:val="C2E0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99B5069"/>
    <w:multiLevelType w:val="multilevel"/>
    <w:tmpl w:val="FF82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E594526"/>
    <w:multiLevelType w:val="multilevel"/>
    <w:tmpl w:val="FBE88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B06A6"/>
    <w:multiLevelType w:val="multilevel"/>
    <w:tmpl w:val="7C765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5D1F17"/>
    <w:multiLevelType w:val="hybridMultilevel"/>
    <w:tmpl w:val="6B6204EC"/>
    <w:lvl w:ilvl="0" w:tplc="F5DA70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9738DD"/>
    <w:multiLevelType w:val="multilevel"/>
    <w:tmpl w:val="6B7E4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F34921"/>
    <w:multiLevelType w:val="hybridMultilevel"/>
    <w:tmpl w:val="BEA8C1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270042"/>
    <w:multiLevelType w:val="multilevel"/>
    <w:tmpl w:val="3A66C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8302EA3"/>
    <w:multiLevelType w:val="multilevel"/>
    <w:tmpl w:val="98A22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6D561D"/>
    <w:multiLevelType w:val="multilevel"/>
    <w:tmpl w:val="978A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48870FB"/>
    <w:multiLevelType w:val="multilevel"/>
    <w:tmpl w:val="1638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6"/>
  </w:num>
  <w:num w:numId="4">
    <w:abstractNumId w:val="1"/>
  </w:num>
  <w:num w:numId="5">
    <w:abstractNumId w:val="9"/>
  </w:num>
  <w:num w:numId="6">
    <w:abstractNumId w:val="14"/>
  </w:num>
  <w:num w:numId="7">
    <w:abstractNumId w:val="5"/>
  </w:num>
  <w:num w:numId="8">
    <w:abstractNumId w:val="11"/>
  </w:num>
  <w:num w:numId="9">
    <w:abstractNumId w:val="12"/>
  </w:num>
  <w:num w:numId="10">
    <w:abstractNumId w:val="0"/>
  </w:num>
  <w:num w:numId="11">
    <w:abstractNumId w:val="19"/>
  </w:num>
  <w:num w:numId="12">
    <w:abstractNumId w:val="17"/>
  </w:num>
  <w:num w:numId="13">
    <w:abstractNumId w:val="7"/>
  </w:num>
  <w:num w:numId="14">
    <w:abstractNumId w:val="2"/>
  </w:num>
  <w:num w:numId="15">
    <w:abstractNumId w:val="18"/>
  </w:num>
  <w:num w:numId="16">
    <w:abstractNumId w:val="8"/>
  </w:num>
  <w:num w:numId="17">
    <w:abstractNumId w:val="6"/>
  </w:num>
  <w:num w:numId="18">
    <w:abstractNumId w:val="15"/>
  </w:num>
  <w:num w:numId="19">
    <w:abstractNumId w:val="10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08FC"/>
    <w:rsid w:val="00010D99"/>
    <w:rsid w:val="00052AAE"/>
    <w:rsid w:val="000B7BD7"/>
    <w:rsid w:val="000E58D2"/>
    <w:rsid w:val="000F7800"/>
    <w:rsid w:val="00141CA7"/>
    <w:rsid w:val="00144108"/>
    <w:rsid w:val="001B31CE"/>
    <w:rsid w:val="002D513E"/>
    <w:rsid w:val="00324891"/>
    <w:rsid w:val="003849B4"/>
    <w:rsid w:val="003908FC"/>
    <w:rsid w:val="004567B4"/>
    <w:rsid w:val="004876F8"/>
    <w:rsid w:val="004C1F87"/>
    <w:rsid w:val="00511552"/>
    <w:rsid w:val="00525519"/>
    <w:rsid w:val="00526D88"/>
    <w:rsid w:val="00601ED5"/>
    <w:rsid w:val="00655B1D"/>
    <w:rsid w:val="006B2B7D"/>
    <w:rsid w:val="006E264A"/>
    <w:rsid w:val="006F6A5D"/>
    <w:rsid w:val="007229AE"/>
    <w:rsid w:val="007D0263"/>
    <w:rsid w:val="00807848"/>
    <w:rsid w:val="00823C17"/>
    <w:rsid w:val="008415EF"/>
    <w:rsid w:val="0089316A"/>
    <w:rsid w:val="0089445E"/>
    <w:rsid w:val="008F4EB0"/>
    <w:rsid w:val="0099545D"/>
    <w:rsid w:val="00A0538D"/>
    <w:rsid w:val="00A91D47"/>
    <w:rsid w:val="00AB62E3"/>
    <w:rsid w:val="00BD5119"/>
    <w:rsid w:val="00C52425"/>
    <w:rsid w:val="00C724C3"/>
    <w:rsid w:val="00D24062"/>
    <w:rsid w:val="00D47258"/>
    <w:rsid w:val="00D67133"/>
    <w:rsid w:val="00D8726C"/>
    <w:rsid w:val="00DC5307"/>
    <w:rsid w:val="00E03421"/>
    <w:rsid w:val="00E8216B"/>
    <w:rsid w:val="00ED53C3"/>
    <w:rsid w:val="00EF306A"/>
    <w:rsid w:val="00F40306"/>
    <w:rsid w:val="00F93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34BFD7-1485-491B-A062-F08345C8C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3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23C17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23C17"/>
    <w:pPr>
      <w:tabs>
        <w:tab w:val="center" w:pos="4677"/>
        <w:tab w:val="right" w:pos="9355"/>
      </w:tabs>
    </w:pPr>
    <w:rPr>
      <w:rFonts w:ascii="Courier New" w:eastAsia="Courier New" w:hAnsi="Courier New" w:cs="Courier New"/>
      <w:color w:val="000000"/>
    </w:rPr>
  </w:style>
  <w:style w:type="character" w:customStyle="1" w:styleId="a5">
    <w:name w:val="Нижний колонтитул Знак"/>
    <w:basedOn w:val="a0"/>
    <w:link w:val="a4"/>
    <w:uiPriority w:val="99"/>
    <w:rsid w:val="00823C17"/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0F780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0F78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01ED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01ED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a">
    <w:name w:val="Без интервала Знак"/>
    <w:link w:val="ab"/>
    <w:uiPriority w:val="1"/>
    <w:locked/>
    <w:rsid w:val="000B7BD7"/>
    <w:rPr>
      <w:rFonts w:ascii="Calibri" w:eastAsia="Times New Roman" w:hAnsi="Calibri" w:cs="Times New Roman"/>
      <w:lang w:eastAsia="ru-RU"/>
    </w:rPr>
  </w:style>
  <w:style w:type="paragraph" w:styleId="ab">
    <w:name w:val="No Spacing"/>
    <w:link w:val="aa"/>
    <w:uiPriority w:val="1"/>
    <w:qFormat/>
    <w:rsid w:val="000B7BD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c">
    <w:name w:val="Normal (Web)"/>
    <w:basedOn w:val="a"/>
    <w:uiPriority w:val="99"/>
    <w:semiHidden/>
    <w:unhideWhenUsed/>
    <w:rsid w:val="000B7BD7"/>
    <w:pPr>
      <w:spacing w:before="100" w:beforeAutospacing="1" w:after="100" w:afterAutospacing="1"/>
    </w:pPr>
  </w:style>
  <w:style w:type="paragraph" w:customStyle="1" w:styleId="Default">
    <w:name w:val="Default"/>
    <w:rsid w:val="008F4E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36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3887</Words>
  <Characters>22158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39</cp:revision>
  <cp:lastPrinted>2021-09-01T12:01:00Z</cp:lastPrinted>
  <dcterms:created xsi:type="dcterms:W3CDTF">2019-07-24T18:26:00Z</dcterms:created>
  <dcterms:modified xsi:type="dcterms:W3CDTF">2021-11-14T18:51:00Z</dcterms:modified>
</cp:coreProperties>
</file>